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16" w:rsidRDefault="00675716"/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F93ACE" w:rsidRPr="00D9371F" w:rsidTr="00D70CE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906AD2">
              <w:rPr>
                <w:sz w:val="16"/>
                <w:szCs w:val="16"/>
              </w:rPr>
              <w:t>Ы</w:t>
            </w:r>
            <w:proofErr w:type="gramEnd"/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 xml:space="preserve">ШАРАН </w:t>
            </w:r>
            <w:r w:rsidRPr="00906AD2">
              <w:rPr>
                <w:sz w:val="16"/>
                <w:szCs w:val="16"/>
                <w:lang w:val="be-BY"/>
              </w:rPr>
              <w:t xml:space="preserve"> </w:t>
            </w:r>
            <w:r w:rsidRPr="00906AD2">
              <w:rPr>
                <w:sz w:val="16"/>
                <w:szCs w:val="16"/>
              </w:rPr>
              <w:t xml:space="preserve">РАЙОНЫ 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 w:rsidRPr="00906AD2">
              <w:rPr>
                <w:sz w:val="16"/>
                <w:szCs w:val="16"/>
              </w:rPr>
              <w:t>МУНИЦИПАЛЬ РАЙОН</w:t>
            </w:r>
            <w:r w:rsidRPr="00906AD2">
              <w:rPr>
                <w:sz w:val="16"/>
                <w:szCs w:val="16"/>
                <w:lang w:val="be-BY"/>
              </w:rPr>
              <w:t>ЫНЫҢ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ДМИТРИЕВА ПОЛЯНА АУЫЛ СОВЕТЫ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АУЫЛ БИЛӘМӘҺЕ СОВЕТЫ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906AD2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906AD2">
              <w:rPr>
                <w:bCs/>
                <w:sz w:val="14"/>
                <w:szCs w:val="14"/>
              </w:rPr>
              <w:t>ТЕЛ</w:t>
            </w:r>
            <w:r w:rsidRPr="00906AD2">
              <w:rPr>
                <w:bCs/>
                <w:sz w:val="14"/>
                <w:szCs w:val="14"/>
                <w:lang w:val="en-US"/>
              </w:rPr>
              <w:t>.(34769) 2-68-00</w:t>
            </w:r>
            <w:r w:rsidRPr="00906AD2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906AD2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РЕСПУБЛИКА  БАШКОРТОСТАН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СОВЕТ СЕЛЬСКОГО ПОСЕЛЕНИЯ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ДМИТРИЕВО-ПОЛЯНСКИЙ СЕЛЬСОВЕТ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МУНИЦИПАЛЬНОГО РАЙОНА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ШАРАНСКИЙ РАЙОН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906AD2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93ACE" w:rsidRPr="00906AD2" w:rsidRDefault="00F93ACE" w:rsidP="00D70CE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906AD2">
              <w:rPr>
                <w:bCs/>
                <w:sz w:val="14"/>
                <w:szCs w:val="14"/>
              </w:rPr>
              <w:t>ТЕЛ</w:t>
            </w:r>
            <w:r w:rsidRPr="00906AD2">
              <w:rPr>
                <w:bCs/>
                <w:sz w:val="14"/>
                <w:szCs w:val="14"/>
                <w:lang w:val="en-US"/>
              </w:rPr>
              <w:t>.(34769) 2-68-00</w:t>
            </w:r>
            <w:r w:rsidRPr="00906AD2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906AD2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93ACE" w:rsidRPr="00560BA2" w:rsidRDefault="00F93ACE" w:rsidP="00F93ACE">
      <w:pPr>
        <w:jc w:val="both"/>
        <w:rPr>
          <w:b/>
          <w:sz w:val="24"/>
          <w:szCs w:val="24"/>
          <w:lang w:val="en-US"/>
        </w:rPr>
      </w:pPr>
      <w:r w:rsidRPr="00560BA2">
        <w:rPr>
          <w:b/>
          <w:sz w:val="24"/>
          <w:szCs w:val="24"/>
          <w:lang w:val="en-US"/>
        </w:rPr>
        <w:t xml:space="preserve">        </w:t>
      </w:r>
    </w:p>
    <w:p w:rsidR="00F93ACE" w:rsidRPr="00F93ACE" w:rsidRDefault="00F93ACE" w:rsidP="00DC7200">
      <w:pPr>
        <w:shd w:val="clear" w:color="auto" w:fill="FFFFFF"/>
        <w:spacing w:line="293" w:lineRule="exact"/>
        <w:rPr>
          <w:b/>
          <w:sz w:val="28"/>
          <w:szCs w:val="28"/>
          <w:lang w:val="en-US"/>
        </w:rPr>
      </w:pPr>
    </w:p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 w:rsidRPr="00F93ACE">
        <w:rPr>
          <w:b/>
          <w:sz w:val="28"/>
          <w:szCs w:val="28"/>
        </w:rPr>
        <w:t xml:space="preserve">    </w:t>
      </w:r>
      <w:r w:rsidR="000458B7" w:rsidRPr="00F93ACE">
        <w:rPr>
          <w:b/>
          <w:sz w:val="28"/>
          <w:szCs w:val="28"/>
        </w:rPr>
        <w:t xml:space="preserve">  </w:t>
      </w:r>
      <w:r w:rsidR="00F93ACE">
        <w:rPr>
          <w:b/>
          <w:sz w:val="28"/>
          <w:szCs w:val="28"/>
        </w:rPr>
        <w:t xml:space="preserve">         </w:t>
      </w:r>
      <w:r w:rsidR="000458B7" w:rsidRPr="00F93ACE">
        <w:rPr>
          <w:b/>
          <w:sz w:val="28"/>
          <w:szCs w:val="28"/>
        </w:rPr>
        <w:t xml:space="preserve">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 w:rsidR="000458B7"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F93ACE" w:rsidRDefault="00DC7200" w:rsidP="00F93ACE">
      <w:pPr>
        <w:pStyle w:val="ab"/>
        <w:jc w:val="left"/>
        <w:rPr>
          <w:b/>
          <w:szCs w:val="28"/>
        </w:rPr>
      </w:pPr>
      <w:r>
        <w:rPr>
          <w:szCs w:val="28"/>
        </w:rPr>
        <w:t xml:space="preserve">                        </w:t>
      </w:r>
      <w:r w:rsidRPr="00AC58CD">
        <w:rPr>
          <w:b/>
          <w:szCs w:val="28"/>
        </w:rPr>
        <w:t xml:space="preserve">О внесении изменений и дополнений в Устав </w:t>
      </w:r>
    </w:p>
    <w:p w:rsidR="00DC7200" w:rsidRPr="00AC58CD" w:rsidRDefault="00F93ACE" w:rsidP="00F93ACE">
      <w:pPr>
        <w:pStyle w:val="ab"/>
        <w:jc w:val="left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DC7200" w:rsidRPr="00AC58CD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Дмитриево-Полянский </w:t>
      </w:r>
      <w:r w:rsidR="00DC7200">
        <w:rPr>
          <w:b/>
          <w:szCs w:val="28"/>
        </w:rPr>
        <w:t>сельсовет</w:t>
      </w:r>
    </w:p>
    <w:p w:rsidR="00DC7200" w:rsidRPr="00AC58CD" w:rsidRDefault="00F93ACE" w:rsidP="00F93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C7200" w:rsidRPr="00AC58CD">
        <w:rPr>
          <w:b/>
          <w:sz w:val="28"/>
          <w:szCs w:val="28"/>
        </w:rPr>
        <w:t xml:space="preserve">муниципального района </w:t>
      </w:r>
      <w:proofErr w:type="spellStart"/>
      <w:r w:rsidR="00DC7200">
        <w:rPr>
          <w:b/>
          <w:sz w:val="28"/>
          <w:szCs w:val="28"/>
        </w:rPr>
        <w:t>Шаранский</w:t>
      </w:r>
      <w:proofErr w:type="spellEnd"/>
      <w:r w:rsidR="00DC7200" w:rsidRPr="00AC58CD">
        <w:rPr>
          <w:b/>
          <w:sz w:val="28"/>
          <w:szCs w:val="28"/>
        </w:rPr>
        <w:t xml:space="preserve"> район </w:t>
      </w:r>
    </w:p>
    <w:p w:rsidR="00DC7200" w:rsidRPr="00AC58CD" w:rsidRDefault="00F93ACE" w:rsidP="00F93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C7200"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93ACE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F93ACE" w:rsidRPr="00F93ACE">
        <w:rPr>
          <w:rFonts w:ascii="Times New Roman" w:hAnsi="Times New Roman" w:cs="Times New Roman"/>
          <w:sz w:val="28"/>
          <w:szCs w:val="28"/>
        </w:rPr>
        <w:t>Дмитриево-Полянский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DC7200" w:rsidRDefault="00F93ACE" w:rsidP="00F9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DC7200" w:rsidRPr="00AC58CD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ШИ</w:t>
      </w:r>
      <w:r w:rsidR="00DC7200" w:rsidRPr="00AC58CD">
        <w:rPr>
          <w:rFonts w:ascii="Times New Roman" w:hAnsi="Times New Roman" w:cs="Times New Roman"/>
          <w:b/>
          <w:sz w:val="28"/>
        </w:rPr>
        <w:t>Л</w:t>
      </w:r>
      <w:proofErr w:type="gramStart"/>
      <w:r w:rsidR="00DC7200" w:rsidRPr="00AC58CD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F93ACE" w:rsidRPr="00AC58CD" w:rsidRDefault="00F93ACE" w:rsidP="00F9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F93ACE" w:rsidRPr="00F93ACE">
        <w:rPr>
          <w:rFonts w:ascii="Times New Roman" w:hAnsi="Times New Roman" w:cs="Times New Roman"/>
          <w:sz w:val="28"/>
          <w:szCs w:val="28"/>
        </w:rPr>
        <w:t>Дмитриево-Полянский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</w:t>
      </w:r>
      <w:r w:rsidRPr="00916296">
        <w:rPr>
          <w:sz w:val="28"/>
          <w:szCs w:val="28"/>
        </w:rPr>
        <w:lastRenderedPageBreak/>
        <w:t>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</w:t>
      </w:r>
      <w:r w:rsidR="00264C30">
        <w:rPr>
          <w:sz w:val="28"/>
          <w:szCs w:val="28"/>
        </w:rPr>
        <w:t>информационном</w:t>
      </w:r>
      <w:r w:rsidR="003410DB" w:rsidRPr="00BE3185">
        <w:rPr>
          <w:sz w:val="28"/>
          <w:szCs w:val="28"/>
        </w:rPr>
        <w:t xml:space="preserve"> стенде </w:t>
      </w:r>
      <w:r w:rsidR="00264C30">
        <w:rPr>
          <w:sz w:val="28"/>
          <w:szCs w:val="28"/>
        </w:rPr>
        <w:t xml:space="preserve">в здании </w:t>
      </w:r>
      <w:r w:rsidR="003410DB" w:rsidRPr="00BE3185">
        <w:rPr>
          <w:sz w:val="28"/>
          <w:szCs w:val="28"/>
        </w:rPr>
        <w:t xml:space="preserve">Администрации </w:t>
      </w:r>
      <w:r w:rsidR="00264C30">
        <w:rPr>
          <w:sz w:val="28"/>
          <w:szCs w:val="28"/>
        </w:rPr>
        <w:t xml:space="preserve">и на официальном сайте сельского поселения </w:t>
      </w:r>
      <w:r w:rsidR="00F93ACE" w:rsidRPr="00F93ACE">
        <w:rPr>
          <w:sz w:val="28"/>
          <w:szCs w:val="28"/>
        </w:rPr>
        <w:t>Дмитриево-Полянский</w:t>
      </w:r>
      <w:r w:rsidR="003410DB"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 w:rsidR="003410DB">
        <w:rPr>
          <w:sz w:val="28"/>
          <w:szCs w:val="28"/>
        </w:rPr>
        <w:t>Шаранский</w:t>
      </w:r>
      <w:proofErr w:type="spellEnd"/>
      <w:r w:rsidR="003410DB" w:rsidRPr="00BE3185">
        <w:rPr>
          <w:sz w:val="28"/>
          <w:szCs w:val="28"/>
        </w:rPr>
        <w:t xml:space="preserve"> район Республики Башкортостан  </w:t>
      </w:r>
      <w:proofErr w:type="spellStart"/>
      <w:r w:rsidR="00F93ACE" w:rsidRPr="00F93ACE">
        <w:rPr>
          <w:rFonts w:eastAsia="SimSun"/>
          <w:sz w:val="28"/>
          <w:szCs w:val="28"/>
          <w:lang w:val="en-US"/>
        </w:rPr>
        <w:t>dmpol</w:t>
      </w:r>
      <w:proofErr w:type="spellEnd"/>
      <w:r w:rsidR="00F93ACE" w:rsidRPr="00F93ACE">
        <w:rPr>
          <w:rFonts w:eastAsia="SimSun"/>
          <w:sz w:val="28"/>
          <w:szCs w:val="28"/>
        </w:rPr>
        <w:t>.</w:t>
      </w:r>
      <w:proofErr w:type="spellStart"/>
      <w:r w:rsidR="00F93ACE" w:rsidRPr="00F93ACE">
        <w:rPr>
          <w:rFonts w:eastAsia="SimSun"/>
          <w:sz w:val="28"/>
          <w:szCs w:val="28"/>
          <w:lang w:val="en-US"/>
        </w:rPr>
        <w:t>sharan</w:t>
      </w:r>
      <w:proofErr w:type="spellEnd"/>
      <w:r w:rsidR="00F93ACE" w:rsidRPr="00F93ACE">
        <w:rPr>
          <w:rFonts w:eastAsia="SimSun"/>
          <w:sz w:val="28"/>
          <w:szCs w:val="28"/>
        </w:rPr>
        <w:t>-</w:t>
      </w:r>
      <w:proofErr w:type="spellStart"/>
      <w:r w:rsidR="00F93ACE" w:rsidRPr="00F93ACE">
        <w:rPr>
          <w:rFonts w:eastAsia="SimSun"/>
          <w:sz w:val="28"/>
          <w:szCs w:val="28"/>
          <w:lang w:val="en-US"/>
        </w:rPr>
        <w:t>sovet</w:t>
      </w:r>
      <w:proofErr w:type="spellEnd"/>
      <w:r w:rsidR="00F93ACE" w:rsidRPr="00F93ACE">
        <w:rPr>
          <w:rFonts w:eastAsia="SimSun"/>
          <w:sz w:val="28"/>
          <w:szCs w:val="28"/>
        </w:rPr>
        <w:t>.</w:t>
      </w:r>
      <w:proofErr w:type="spellStart"/>
      <w:r w:rsidR="00F93ACE" w:rsidRPr="00F93ACE">
        <w:rPr>
          <w:rFonts w:eastAsia="SimSun"/>
          <w:sz w:val="28"/>
          <w:szCs w:val="28"/>
          <w:lang w:val="en-US"/>
        </w:rPr>
        <w:t>ru</w:t>
      </w:r>
      <w:proofErr w:type="spellEnd"/>
      <w:r w:rsidR="00F93ACE" w:rsidRPr="00E9257C">
        <w:rPr>
          <w:rFonts w:eastAsia="SimSun"/>
          <w:szCs w:val="28"/>
        </w:rPr>
        <w:t xml:space="preserve"> </w:t>
      </w:r>
      <w:r w:rsidR="00F93ACE">
        <w:rPr>
          <w:rFonts w:eastAsia="SimSun"/>
          <w:szCs w:val="28"/>
        </w:rPr>
        <w:t xml:space="preserve">   </w:t>
      </w:r>
      <w:r w:rsidR="003410DB" w:rsidRPr="00BE3185">
        <w:rPr>
          <w:sz w:val="28"/>
          <w:szCs w:val="28"/>
        </w:rPr>
        <w:t xml:space="preserve">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Pr="00F93ACE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93AC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</w:t>
      </w:r>
      <w:r w:rsidR="00A24FC8">
        <w:rPr>
          <w:sz w:val="28"/>
          <w:szCs w:val="28"/>
        </w:rPr>
        <w:t xml:space="preserve">  </w:t>
      </w:r>
      <w:r w:rsidR="00F93ACE">
        <w:rPr>
          <w:sz w:val="28"/>
          <w:szCs w:val="28"/>
        </w:rPr>
        <w:t xml:space="preserve">  </w:t>
      </w:r>
      <w:proofErr w:type="spellStart"/>
      <w:r w:rsidR="00F93ACE">
        <w:rPr>
          <w:sz w:val="28"/>
          <w:szCs w:val="28"/>
        </w:rPr>
        <w:t>Г.А.Ахмадеев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F93ACE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A77E81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3ACE">
        <w:rPr>
          <w:sz w:val="28"/>
          <w:szCs w:val="28"/>
        </w:rPr>
        <w:t>20</w:t>
      </w:r>
      <w:r>
        <w:rPr>
          <w:sz w:val="28"/>
          <w:szCs w:val="28"/>
        </w:rPr>
        <w:t>/1</w:t>
      </w:r>
      <w:bookmarkStart w:id="0" w:name="_GoBack"/>
      <w:bookmarkEnd w:id="0"/>
      <w:r w:rsidR="00F93ACE">
        <w:rPr>
          <w:sz w:val="28"/>
          <w:szCs w:val="28"/>
        </w:rPr>
        <w:t>62</w:t>
      </w:r>
      <w:r w:rsidR="00A77E81">
        <w:rPr>
          <w:sz w:val="28"/>
          <w:szCs w:val="28"/>
        </w:rPr>
        <w:t xml:space="preserve">                                       </w:t>
      </w:r>
    </w:p>
    <w:sectPr w:rsidR="00A77E81" w:rsidRPr="00FB1F55" w:rsidSect="00A24F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58B7"/>
    <w:rsid w:val="0008489C"/>
    <w:rsid w:val="000937E9"/>
    <w:rsid w:val="000A2134"/>
    <w:rsid w:val="00110747"/>
    <w:rsid w:val="001470D0"/>
    <w:rsid w:val="001714F0"/>
    <w:rsid w:val="001B7793"/>
    <w:rsid w:val="001D4BED"/>
    <w:rsid w:val="002273C1"/>
    <w:rsid w:val="00261F3F"/>
    <w:rsid w:val="00264C30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023FE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E0F3D"/>
    <w:rsid w:val="009F718E"/>
    <w:rsid w:val="00A24FC8"/>
    <w:rsid w:val="00A63F4B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41564"/>
    <w:rsid w:val="00E70FA3"/>
    <w:rsid w:val="00E86088"/>
    <w:rsid w:val="00F31B7B"/>
    <w:rsid w:val="00F8234E"/>
    <w:rsid w:val="00F93AC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2017-09-04T05:07:00Z</cp:lastPrinted>
  <dcterms:created xsi:type="dcterms:W3CDTF">2017-08-28T11:53:00Z</dcterms:created>
  <dcterms:modified xsi:type="dcterms:W3CDTF">2017-09-04T05:07:00Z</dcterms:modified>
</cp:coreProperties>
</file>