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BF" w:rsidRDefault="00514FBF" w:rsidP="00E61631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514FBF" w:rsidTr="00514FBF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  <w:szCs w:val="28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514FBF" w:rsidRDefault="00514FBF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514FBF" w:rsidRDefault="00514F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514FBF" w:rsidRDefault="00514FBF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514FBF" w:rsidRDefault="00514FBF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514FBF" w:rsidRDefault="00514FBF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514FBF" w:rsidRPr="000D03F3" w:rsidRDefault="00514FBF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0D03F3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0D03F3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0D03F3">
              <w:rPr>
                <w:sz w:val="20"/>
                <w:szCs w:val="20"/>
                <w:lang w:val="en-US"/>
              </w:rPr>
              <w:t xml:space="preserve">: </w:t>
            </w:r>
            <w:r w:rsidR="00993B05">
              <w:fldChar w:fldCharType="begin"/>
            </w:r>
            <w:r w:rsidR="00993B05" w:rsidRPr="000D03F3">
              <w:rPr>
                <w:lang w:val="en-US"/>
              </w:rPr>
              <w:instrText>HYPERLINK "mailto:dmpolss@yandex.ru"</w:instrText>
            </w:r>
            <w:r w:rsidR="00993B05">
              <w:fldChar w:fldCharType="separate"/>
            </w:r>
            <w:r>
              <w:rPr>
                <w:rStyle w:val="a9"/>
                <w:lang w:val="en-US"/>
              </w:rPr>
              <w:t>dmpolss</w:t>
            </w:r>
            <w:r w:rsidRPr="000D03F3">
              <w:rPr>
                <w:rStyle w:val="a9"/>
                <w:lang w:val="en-US"/>
              </w:rPr>
              <w:t>@</w:t>
            </w:r>
            <w:r>
              <w:rPr>
                <w:rStyle w:val="a9"/>
                <w:lang w:val="en-US"/>
              </w:rPr>
              <w:t>yandex</w:t>
            </w:r>
            <w:r w:rsidRPr="000D03F3">
              <w:rPr>
                <w:rStyle w:val="a9"/>
                <w:lang w:val="en-US"/>
              </w:rPr>
              <w:t>.</w:t>
            </w:r>
            <w:r>
              <w:rPr>
                <w:rStyle w:val="a9"/>
                <w:lang w:val="en-US"/>
              </w:rPr>
              <w:t>ru</w:t>
            </w:r>
            <w:r w:rsidR="00993B05">
              <w:fldChar w:fldCharType="end"/>
            </w:r>
            <w:r w:rsidRPr="000D03F3">
              <w:rPr>
                <w:sz w:val="20"/>
                <w:szCs w:val="20"/>
                <w:lang w:val="en-US"/>
              </w:rPr>
              <w:t>.</w:t>
            </w:r>
          </w:p>
          <w:p w:rsidR="00514FBF" w:rsidRPr="000D03F3" w:rsidRDefault="00993B05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>
              <w:fldChar w:fldCharType="begin"/>
            </w:r>
            <w:r w:rsidRPr="000D03F3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514FBF">
              <w:rPr>
                <w:rStyle w:val="a9"/>
                <w:rFonts w:ascii="Bookman Old Style" w:hAnsi="Bookman Old Style"/>
                <w:bCs/>
                <w:lang w:val="en-US"/>
              </w:rPr>
              <w:t>http</w:t>
            </w:r>
            <w:r w:rsidR="00514FBF" w:rsidRPr="000D03F3">
              <w:rPr>
                <w:rStyle w:val="a9"/>
                <w:rFonts w:ascii="Bookman Old Style" w:hAnsi="Bookman Old Style"/>
                <w:bCs/>
                <w:lang w:val="en-US"/>
              </w:rPr>
              <w:t>://</w:t>
            </w:r>
            <w:r w:rsidR="00514FBF">
              <w:rPr>
                <w:rStyle w:val="a9"/>
                <w:rFonts w:ascii="Bookman Old Style" w:hAnsi="Bookman Old Style"/>
                <w:bCs/>
                <w:lang w:val="en-US"/>
              </w:rPr>
              <w:t>www</w:t>
            </w:r>
            <w:r w:rsidR="00514FBF" w:rsidRPr="000D03F3">
              <w:rPr>
                <w:rStyle w:val="a9"/>
                <w:rFonts w:ascii="Bookman Old Style" w:hAnsi="Bookman Old Style"/>
                <w:bCs/>
                <w:lang w:val="en-US"/>
              </w:rPr>
              <w:t>.</w:t>
            </w:r>
            <w:proofErr w:type="spellStart"/>
            <w:r w:rsidR="00514FBF">
              <w:rPr>
                <w:rStyle w:val="a9"/>
                <w:rFonts w:ascii="Bookman Old Style" w:hAnsi="Bookman Old Style"/>
                <w:bCs/>
                <w:lang w:val="en-US"/>
              </w:rPr>
              <w:t>dmpol</w:t>
            </w:r>
            <w:proofErr w:type="spellEnd"/>
            <w:r w:rsidR="00514FBF" w:rsidRPr="000D03F3">
              <w:rPr>
                <w:rStyle w:val="a9"/>
                <w:rFonts w:ascii="Bookman Old Style" w:hAnsi="Bookman Old Style"/>
                <w:bCs/>
                <w:lang w:val="en-US"/>
              </w:rPr>
              <w:t>.</w:t>
            </w:r>
            <w:proofErr w:type="spellStart"/>
            <w:r w:rsidR="00514FBF">
              <w:rPr>
                <w:rStyle w:val="a9"/>
                <w:rFonts w:ascii="Bookman Old Style" w:hAnsi="Bookman Old Style"/>
                <w:bCs/>
                <w:lang w:val="en-US"/>
              </w:rPr>
              <w:t>sharan</w:t>
            </w:r>
            <w:proofErr w:type="spellEnd"/>
            <w:r w:rsidR="00514FBF" w:rsidRPr="000D03F3">
              <w:rPr>
                <w:rStyle w:val="a9"/>
                <w:rFonts w:ascii="Bookman Old Style" w:hAnsi="Bookman Old Style"/>
                <w:bCs/>
                <w:lang w:val="en-US"/>
              </w:rPr>
              <w:t>-</w:t>
            </w:r>
            <w:proofErr w:type="spellStart"/>
            <w:r w:rsidR="00514FBF">
              <w:rPr>
                <w:rStyle w:val="a9"/>
                <w:rFonts w:ascii="Bookman Old Style" w:hAnsi="Bookman Old Style"/>
                <w:bCs/>
                <w:lang w:val="en-US"/>
              </w:rPr>
              <w:t>sovet</w:t>
            </w:r>
            <w:proofErr w:type="spellEnd"/>
            <w:r w:rsidR="00514FBF" w:rsidRPr="000D03F3">
              <w:rPr>
                <w:rStyle w:val="a9"/>
                <w:rFonts w:ascii="Bookman Old Style" w:hAnsi="Bookman Old Style"/>
                <w:bCs/>
                <w:lang w:val="en-US"/>
              </w:rPr>
              <w:t>.</w:t>
            </w:r>
            <w:proofErr w:type="spellStart"/>
            <w:r w:rsidR="00514FBF">
              <w:rPr>
                <w:rStyle w:val="a9"/>
                <w:rFonts w:ascii="Bookman Old Style" w:hAnsi="Bookman Old Style"/>
                <w:bCs/>
                <w:lang w:val="en-US"/>
              </w:rPr>
              <w:t>ru</w:t>
            </w:r>
            <w:proofErr w:type="spellEnd"/>
            <w:r>
              <w:fldChar w:fldCharType="end"/>
            </w:r>
            <w:r w:rsidR="00514FBF" w:rsidRPr="000D03F3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514FBF" w:rsidRDefault="00514FBF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4FBF" w:rsidRDefault="00514FBF">
            <w:pPr>
              <w:jc w:val="center"/>
              <w:rPr>
                <w:rFonts w:ascii="Arial New Bash" w:hAnsi="Arial New Bash"/>
                <w:sz w:val="20"/>
                <w:szCs w:val="28"/>
              </w:rPr>
            </w:pPr>
          </w:p>
          <w:p w:rsidR="00514FBF" w:rsidRDefault="00514FBF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514FBF" w:rsidRDefault="00993B05">
            <w:pPr>
              <w:jc w:val="center"/>
              <w:rPr>
                <w:rFonts w:ascii="Arial New Bash" w:hAnsi="Arial New Bash"/>
                <w:sz w:val="20"/>
                <w:szCs w:val="28"/>
              </w:rPr>
            </w:pPr>
            <w:r w:rsidRPr="00993B05">
              <w:rPr>
                <w:rFonts w:ascii="Arial New Bash" w:hAnsi="Arial New Bash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8pt;height:1in;visibility:visible">
                  <v:imagedata r:id="rId5" o:title="ШаранГерб цветной"/>
                </v:shape>
              </w:pict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14FBF" w:rsidRDefault="00514FBF">
            <w:pPr>
              <w:ind w:firstLine="411"/>
              <w:jc w:val="center"/>
              <w:rPr>
                <w:rFonts w:ascii="Tahoma" w:hAnsi="Tahoma"/>
                <w:b/>
                <w:sz w:val="20"/>
                <w:szCs w:val="28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514FBF" w:rsidRDefault="00514FBF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514FBF" w:rsidRDefault="00514F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514FBF" w:rsidRDefault="00514FBF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993B05">
              <w:fldChar w:fldCharType="begin"/>
            </w:r>
            <w:r w:rsidR="00993B05" w:rsidRPr="000D03F3">
              <w:rPr>
                <w:lang w:val="en-US"/>
              </w:rPr>
              <w:instrText>HYPERLINK "mailto:dmpolss@yandex.ru"</w:instrText>
            </w:r>
            <w:r w:rsidR="00993B05">
              <w:fldChar w:fldCharType="separate"/>
            </w:r>
            <w:r>
              <w:rPr>
                <w:rStyle w:val="a9"/>
                <w:lang w:val="en-US"/>
              </w:rPr>
              <w:t>dmpolss@yandex.ru</w:t>
            </w:r>
            <w:r w:rsidR="00993B05">
              <w:fldChar w:fldCharType="end"/>
            </w:r>
          </w:p>
          <w:p w:rsidR="00514FBF" w:rsidRDefault="00993B05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0D03F3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514FBF">
              <w:rPr>
                <w:rStyle w:val="a9"/>
                <w:rFonts w:ascii="Bookman Old Style" w:hAnsi="Bookman Old Style"/>
                <w:bCs/>
                <w:lang w:val="en-US"/>
              </w:rPr>
              <w:t>http://www.dmpol.sharan-sovet.ru</w:t>
            </w:r>
            <w:r>
              <w:fldChar w:fldCharType="end"/>
            </w:r>
            <w:r w:rsidR="00514FBF">
              <w:rPr>
                <w:sz w:val="20"/>
                <w:szCs w:val="20"/>
                <w:lang w:val="en-US"/>
              </w:rPr>
              <w:t>.</w:t>
            </w:r>
          </w:p>
          <w:p w:rsidR="00514FBF" w:rsidRDefault="00514FBF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514FBF" w:rsidRDefault="00514FBF" w:rsidP="00514FBF">
      <w:pPr>
        <w:widowControl w:val="0"/>
        <w:rPr>
          <w:sz w:val="16"/>
          <w:szCs w:val="28"/>
          <w:lang w:val="en-US"/>
        </w:rPr>
      </w:pPr>
    </w:p>
    <w:p w:rsidR="00514FBF" w:rsidRDefault="00514FBF" w:rsidP="00514FBF">
      <w:pPr>
        <w:rPr>
          <w:rFonts w:ascii="ER Bukinist Bashkir" w:hAnsi="ER Bukinist Bashkir"/>
          <w:b/>
          <w:sz w:val="28"/>
        </w:rPr>
      </w:pPr>
    </w:p>
    <w:p w:rsidR="00742DBB" w:rsidRDefault="00742DBB" w:rsidP="00E6163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Ҡ</w:t>
      </w:r>
      <w:r>
        <w:rPr>
          <w:rFonts w:ascii="ER Bukinist Bashkir" w:hAnsi="ER Bukinist Bashkir" w:cs="ER Bukinist Bashkir"/>
          <w:sz w:val="28"/>
          <w:szCs w:val="28"/>
        </w:rPr>
        <w:t xml:space="preserve"> А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А Р                                                                           </w:t>
      </w:r>
      <w:r w:rsidR="00514FB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ПОСТАНОВЛЕНИЕ   </w:t>
      </w:r>
      <w:r w:rsidR="008D0733">
        <w:rPr>
          <w:sz w:val="28"/>
          <w:szCs w:val="28"/>
        </w:rPr>
        <w:t>«0</w:t>
      </w:r>
      <w:r w:rsidR="006315B9">
        <w:rPr>
          <w:sz w:val="28"/>
          <w:szCs w:val="28"/>
        </w:rPr>
        <w:t>6</w:t>
      </w:r>
      <w:r>
        <w:rPr>
          <w:sz w:val="28"/>
          <w:szCs w:val="28"/>
        </w:rPr>
        <w:t>» ноябрь 201</w:t>
      </w:r>
      <w:r w:rsidR="008D073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№ </w:t>
      </w:r>
      <w:r w:rsidR="008D0733">
        <w:rPr>
          <w:sz w:val="28"/>
          <w:szCs w:val="28"/>
        </w:rPr>
        <w:t>4</w:t>
      </w:r>
      <w:r w:rsidR="000D03F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315B9">
        <w:rPr>
          <w:sz w:val="28"/>
          <w:szCs w:val="28"/>
        </w:rPr>
        <w:t xml:space="preserve">                  </w:t>
      </w:r>
      <w:r w:rsidR="008D0733">
        <w:rPr>
          <w:sz w:val="28"/>
          <w:szCs w:val="28"/>
        </w:rPr>
        <w:t>«0</w:t>
      </w:r>
      <w:r w:rsidR="006315B9">
        <w:rPr>
          <w:sz w:val="28"/>
          <w:szCs w:val="28"/>
        </w:rPr>
        <w:t>6</w:t>
      </w:r>
      <w:r>
        <w:rPr>
          <w:sz w:val="28"/>
          <w:szCs w:val="28"/>
        </w:rPr>
        <w:t>» ноября 201</w:t>
      </w:r>
      <w:r w:rsidR="008D0733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6315B9">
        <w:rPr>
          <w:sz w:val="28"/>
          <w:szCs w:val="28"/>
        </w:rPr>
        <w:t>.</w:t>
      </w:r>
    </w:p>
    <w:p w:rsidR="00742DBB" w:rsidRDefault="00742DBB" w:rsidP="007825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42DBB" w:rsidRPr="007825A5" w:rsidRDefault="00742DBB" w:rsidP="007825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825A5">
        <w:rPr>
          <w:b/>
          <w:bCs/>
          <w:sz w:val="28"/>
          <w:szCs w:val="28"/>
        </w:rPr>
        <w:t>Об утверждении муниципальной программы «Благоустройство территории сельского поселения Дмитриево-Полянский сельсовет муниципального района Шаранский район Республики Башкортостан на 201</w:t>
      </w:r>
      <w:r w:rsidR="008D073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-202</w:t>
      </w:r>
      <w:r w:rsidR="00042578">
        <w:rPr>
          <w:b/>
          <w:bCs/>
          <w:sz w:val="28"/>
          <w:szCs w:val="28"/>
        </w:rPr>
        <w:t>4</w:t>
      </w:r>
      <w:r w:rsidRPr="007825A5">
        <w:rPr>
          <w:b/>
          <w:bCs/>
          <w:sz w:val="28"/>
          <w:szCs w:val="28"/>
        </w:rPr>
        <w:t xml:space="preserve"> годы»</w:t>
      </w:r>
    </w:p>
    <w:p w:rsidR="00742DBB" w:rsidRPr="007825A5" w:rsidRDefault="00742DBB" w:rsidP="007825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42DBB" w:rsidRPr="0032142D" w:rsidRDefault="00742DBB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2142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совершенствования системы комплексного благоустройства </w:t>
      </w:r>
      <w:r w:rsidRPr="0032142D">
        <w:rPr>
          <w:sz w:val="28"/>
          <w:szCs w:val="28"/>
        </w:rPr>
        <w:t xml:space="preserve"> территории сельского поселения</w:t>
      </w:r>
      <w:r>
        <w:rPr>
          <w:sz w:val="28"/>
          <w:szCs w:val="28"/>
        </w:rPr>
        <w:t>, создания комфортных условий проживания и отдыха населения, повышения качества предоставляемых коммунальных услуг</w:t>
      </w:r>
      <w:r w:rsidRPr="0032142D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Дмитриево-Полянский сельсовет от 08.12.2014 года № 43 «Об утверждении Порядка принятия решений о  разработке муниципальных программ сельского поселения</w:t>
      </w:r>
      <w:proofErr w:type="gramEnd"/>
      <w:r>
        <w:rPr>
          <w:sz w:val="28"/>
          <w:szCs w:val="28"/>
        </w:rPr>
        <w:t xml:space="preserve"> Дмитриево-Полянский сельсовет муниципального района Шаранский район Республики Башкортостан, их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реализации» </w:t>
      </w:r>
      <w:r w:rsidRPr="0032142D">
        <w:rPr>
          <w:sz w:val="28"/>
          <w:szCs w:val="28"/>
        </w:rPr>
        <w:t xml:space="preserve">   Постановляю:</w:t>
      </w:r>
    </w:p>
    <w:p w:rsidR="00742DBB" w:rsidRDefault="00742DBB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1.Утвердить  Муниципальную  Программу «</w:t>
      </w:r>
      <w:r>
        <w:rPr>
          <w:sz w:val="28"/>
          <w:szCs w:val="28"/>
        </w:rPr>
        <w:t>Благоустройство территории</w:t>
      </w:r>
      <w:r w:rsidRPr="0032142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214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2142D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32142D">
        <w:rPr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8D0733">
        <w:rPr>
          <w:sz w:val="28"/>
          <w:szCs w:val="28"/>
        </w:rPr>
        <w:t>9</w:t>
      </w:r>
      <w:r w:rsidRPr="0032142D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70DA6">
        <w:rPr>
          <w:sz w:val="28"/>
          <w:szCs w:val="28"/>
        </w:rPr>
        <w:t>4</w:t>
      </w:r>
      <w:r w:rsidRPr="0032142D">
        <w:rPr>
          <w:sz w:val="28"/>
          <w:szCs w:val="28"/>
        </w:rPr>
        <w:t xml:space="preserve"> годы»</w:t>
      </w:r>
    </w:p>
    <w:p w:rsidR="008806D0" w:rsidRPr="0032142D" w:rsidRDefault="008806D0" w:rsidP="008806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Муниципальную Программу «</w:t>
      </w:r>
      <w:r w:rsidRPr="008806D0">
        <w:rPr>
          <w:sz w:val="28"/>
          <w:szCs w:val="28"/>
        </w:rPr>
        <w:t>Об утверждении муниципальной программы «Благоустройство территории сельского поселения Дмитриево-Полянский сельсовет муниципального района Шаранский район Республики Башкортостан на 201</w:t>
      </w:r>
      <w:r w:rsidR="008D0733">
        <w:rPr>
          <w:sz w:val="28"/>
          <w:szCs w:val="28"/>
        </w:rPr>
        <w:t>6</w:t>
      </w:r>
      <w:r w:rsidRPr="008806D0">
        <w:rPr>
          <w:sz w:val="28"/>
          <w:szCs w:val="28"/>
        </w:rPr>
        <w:t>-20</w:t>
      </w:r>
      <w:r w:rsidR="008D0733">
        <w:rPr>
          <w:sz w:val="28"/>
          <w:szCs w:val="28"/>
        </w:rPr>
        <w:t>20</w:t>
      </w:r>
      <w:r w:rsidRPr="008806D0">
        <w:rPr>
          <w:sz w:val="28"/>
          <w:szCs w:val="28"/>
        </w:rPr>
        <w:t xml:space="preserve"> годы»</w:t>
      </w:r>
      <w:r w:rsidR="006315B9">
        <w:rPr>
          <w:sz w:val="28"/>
          <w:szCs w:val="28"/>
        </w:rPr>
        <w:t xml:space="preserve"> </w:t>
      </w:r>
      <w:r w:rsidR="006315B9" w:rsidRPr="00514FBF">
        <w:rPr>
          <w:sz w:val="28"/>
          <w:szCs w:val="28"/>
        </w:rPr>
        <w:t>№</w:t>
      </w:r>
      <w:r w:rsidR="00514FBF" w:rsidRPr="00514FBF">
        <w:rPr>
          <w:sz w:val="28"/>
          <w:szCs w:val="28"/>
        </w:rPr>
        <w:t>85</w:t>
      </w:r>
      <w:r w:rsidRPr="00514FBF">
        <w:rPr>
          <w:sz w:val="28"/>
          <w:szCs w:val="28"/>
        </w:rPr>
        <w:t xml:space="preserve"> от </w:t>
      </w:r>
      <w:r w:rsidR="00514FBF" w:rsidRPr="00514FBF">
        <w:rPr>
          <w:sz w:val="28"/>
          <w:szCs w:val="28"/>
        </w:rPr>
        <w:t>16.11.2015</w:t>
      </w:r>
      <w:r>
        <w:rPr>
          <w:sz w:val="28"/>
          <w:szCs w:val="28"/>
        </w:rPr>
        <w:t xml:space="preserve"> года считать утратившим силу.</w:t>
      </w:r>
    </w:p>
    <w:p w:rsidR="00742DBB" w:rsidRPr="0032142D" w:rsidRDefault="008806D0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42DBB" w:rsidRPr="003214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2DBB" w:rsidRPr="0032142D">
        <w:rPr>
          <w:sz w:val="28"/>
          <w:szCs w:val="28"/>
        </w:rPr>
        <w:t>Разместить</w:t>
      </w:r>
      <w:proofErr w:type="gramEnd"/>
      <w:r w:rsidR="00742DBB" w:rsidRPr="0032142D">
        <w:rPr>
          <w:sz w:val="28"/>
          <w:szCs w:val="28"/>
        </w:rPr>
        <w:t xml:space="preserve"> настоящ</w:t>
      </w:r>
      <w:r w:rsidR="00742DBB">
        <w:rPr>
          <w:sz w:val="28"/>
          <w:szCs w:val="28"/>
        </w:rPr>
        <w:t>е</w:t>
      </w:r>
      <w:r w:rsidR="00742DBB" w:rsidRPr="0032142D">
        <w:rPr>
          <w:sz w:val="28"/>
          <w:szCs w:val="28"/>
        </w:rPr>
        <w:t>е постановление на официальном сайте администрации сельского поселения.</w:t>
      </w:r>
    </w:p>
    <w:p w:rsidR="00742DBB" w:rsidRPr="0032142D" w:rsidRDefault="008806D0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42DBB" w:rsidRPr="003214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742DBB" w:rsidRPr="0032142D">
        <w:rPr>
          <w:sz w:val="28"/>
          <w:szCs w:val="28"/>
        </w:rPr>
        <w:t>Контроль за</w:t>
      </w:r>
      <w:proofErr w:type="gramEnd"/>
      <w:r w:rsidR="00742DBB" w:rsidRPr="0032142D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742DBB" w:rsidRPr="0032142D" w:rsidRDefault="00742DBB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2DBB" w:rsidRPr="0032142D" w:rsidRDefault="00742DBB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2DBB" w:rsidRDefault="00742DBB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 Глава  сельского поселения                            </w:t>
      </w:r>
      <w:r>
        <w:rPr>
          <w:sz w:val="28"/>
          <w:szCs w:val="28"/>
        </w:rPr>
        <w:t xml:space="preserve">            </w:t>
      </w:r>
      <w:r w:rsidRPr="0032142D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32142D">
        <w:rPr>
          <w:sz w:val="28"/>
          <w:szCs w:val="28"/>
        </w:rPr>
        <w:t xml:space="preserve"> </w:t>
      </w: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jc w:val="center"/>
        <w:rPr>
          <w:color w:val="000000"/>
        </w:rPr>
      </w:pPr>
      <w:r>
        <w:rPr>
          <w:b/>
          <w:bCs/>
          <w:color w:val="000000"/>
        </w:rPr>
        <w:t>МУНИЦИПАЛЬНАЯ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ПРОГРАММА</w:t>
      </w: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«БЛАГОУСТРОЙСТВО ТЕРРИТОРИИ СЕЛЬСКОГО ПОСЕЛЕНИЯ ДМИТРИЕВО-ПОЛЯНСКИЙ СЕЛЬСОВЕТ МУНИЦИПАЛЬНОГО  РАЙОНА ШАРАНСКИЙ РАЙОН РЕСПУБЛИКИ БАШКОРТОСТАН НА 201</w:t>
      </w:r>
      <w:r w:rsidR="008D0733">
        <w:rPr>
          <w:b/>
          <w:bCs/>
          <w:color w:val="000000"/>
        </w:rPr>
        <w:t>9</w:t>
      </w:r>
      <w:r>
        <w:rPr>
          <w:b/>
          <w:bCs/>
          <w:color w:val="000000"/>
        </w:rPr>
        <w:t>-20</w:t>
      </w:r>
      <w:r w:rsidR="008E1226">
        <w:rPr>
          <w:b/>
          <w:bCs/>
          <w:color w:val="000000"/>
        </w:rPr>
        <w:t>2</w:t>
      </w:r>
      <w:r w:rsidR="00C70DA6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ГОДЫ»</w:t>
      </w:r>
    </w:p>
    <w:p w:rsidR="00742DBB" w:rsidRDefault="00742DBB" w:rsidP="007825A5">
      <w:pPr>
        <w:jc w:val="center"/>
        <w:rPr>
          <w:color w:val="000000"/>
        </w:rPr>
      </w:pPr>
    </w:p>
    <w:p w:rsidR="00742DBB" w:rsidRDefault="00742DBB" w:rsidP="007825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ситуации по состоянию благоустройства территории сельского поселения Дмитриево-Полянский сельсовет муниципального района Шаранский</w:t>
      </w:r>
      <w:r>
        <w:rPr>
          <w:b/>
          <w:bCs/>
          <w:color w:val="000000"/>
        </w:rPr>
        <w:tab/>
        <w:t xml:space="preserve"> район Республики Башкортостан и обоснование мероприятий муниципальной программы «Благоустройства территории сельского поселения Дмитриево-Полянский сельсовет муниципального района Шаранский район Республики Башкортостан                            на 201</w:t>
      </w:r>
      <w:r w:rsidR="008D0733">
        <w:rPr>
          <w:b/>
          <w:bCs/>
          <w:color w:val="000000"/>
        </w:rPr>
        <w:t>9</w:t>
      </w:r>
      <w:r>
        <w:rPr>
          <w:b/>
          <w:bCs/>
          <w:color w:val="000000"/>
        </w:rPr>
        <w:t>-202</w:t>
      </w:r>
      <w:r w:rsidR="00042578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годы»</w:t>
      </w:r>
    </w:p>
    <w:p w:rsidR="00742DBB" w:rsidRDefault="00742DBB" w:rsidP="007825A5">
      <w:pPr>
        <w:jc w:val="center"/>
        <w:rPr>
          <w:b/>
          <w:bCs/>
          <w:color w:val="000000"/>
        </w:rPr>
      </w:pPr>
    </w:p>
    <w:p w:rsidR="00742DBB" w:rsidRDefault="00742DBB" w:rsidP="007825A5">
      <w:pPr>
        <w:ind w:right="130" w:firstLine="547"/>
        <w:jc w:val="both"/>
        <w:rPr>
          <w:color w:val="000000"/>
        </w:rPr>
      </w:pPr>
      <w:r>
        <w:rPr>
          <w:color w:val="000000"/>
        </w:rPr>
        <w:t xml:space="preserve">«Муниципальная программа 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 муниципального района </w:t>
      </w:r>
      <w:proofErr w:type="spellStart"/>
      <w:r>
        <w:rPr>
          <w:color w:val="000000"/>
        </w:rPr>
        <w:t>Шаранскаий</w:t>
      </w:r>
      <w:proofErr w:type="spellEnd"/>
      <w:r>
        <w:rPr>
          <w:color w:val="000000"/>
        </w:rPr>
        <w:t xml:space="preserve"> район Республики Башкортостан на 201</w:t>
      </w:r>
      <w:r w:rsidR="00042578">
        <w:rPr>
          <w:color w:val="000000"/>
        </w:rPr>
        <w:t>9</w:t>
      </w:r>
      <w:r>
        <w:rPr>
          <w:color w:val="000000"/>
        </w:rPr>
        <w:t>-20</w:t>
      </w:r>
      <w:r w:rsidR="00042578">
        <w:rPr>
          <w:color w:val="000000"/>
        </w:rPr>
        <w:t>24</w:t>
      </w:r>
      <w:r>
        <w:rPr>
          <w:color w:val="000000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>
        <w:rPr>
          <w:color w:val="000000"/>
        </w:rPr>
        <w:t>населения</w:t>
      </w:r>
      <w:proofErr w:type="gramEnd"/>
      <w:r>
        <w:rPr>
          <w:color w:val="000000"/>
        </w:rPr>
        <w:t xml:space="preserve"> качественными условиями проживания, включая и благоустройство территории поселения. К вопросам   местного   значения  в  данном  разделе относятся:</w:t>
      </w:r>
    </w:p>
    <w:p w:rsidR="00742DBB" w:rsidRDefault="00742DBB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владение, пользование и распоряжение имуществом, находящимся в муниципальной  собственности поселения;</w:t>
      </w:r>
    </w:p>
    <w:p w:rsidR="00742DBB" w:rsidRDefault="00742DBB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содержание дорог внутри населенных пунктов</w:t>
      </w:r>
    </w:p>
    <w:p w:rsidR="00742DBB" w:rsidRDefault="00742DBB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содержание колонок, колодцев и родников</w:t>
      </w:r>
    </w:p>
    <w:p w:rsidR="00742DBB" w:rsidRDefault="00742DBB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организация сбора и вывоза бытовых отходов и мусора, ликвидация несанкционированных свалок;</w:t>
      </w:r>
    </w:p>
    <w:p w:rsidR="00742DBB" w:rsidRDefault="00742DBB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организация благоустройства и озеленения территории поселения, использование и охрана  лесов, расположенных в границах населенных пунктов поселения;</w:t>
      </w:r>
    </w:p>
    <w:p w:rsidR="00742DBB" w:rsidRDefault="00742DBB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содержание мест захоронений на территории сельского поселения;</w:t>
      </w:r>
    </w:p>
    <w:p w:rsidR="00742DBB" w:rsidRDefault="00742DBB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 xml:space="preserve">мероприятия по проведению производственного  лабораторного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качеством   питьевой  воды.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>Для обеспечения выполнения предлагаемой для утверждения программы на 201</w:t>
      </w:r>
      <w:r w:rsidR="008D0733">
        <w:rPr>
          <w:color w:val="000000"/>
        </w:rPr>
        <w:t>9</w:t>
      </w:r>
      <w:r>
        <w:rPr>
          <w:color w:val="000000"/>
        </w:rPr>
        <w:t>-20</w:t>
      </w:r>
      <w:r w:rsidR="008D0733">
        <w:rPr>
          <w:color w:val="000000"/>
        </w:rPr>
        <w:t>2</w:t>
      </w:r>
      <w:r w:rsidR="00042578">
        <w:rPr>
          <w:color w:val="000000"/>
        </w:rPr>
        <w:t>4</w:t>
      </w:r>
      <w:r>
        <w:rPr>
          <w:color w:val="000000"/>
        </w:rPr>
        <w:t xml:space="preserve"> годы необходимы средства из различных источников в размере </w:t>
      </w:r>
      <w:r w:rsidR="00042578">
        <w:rPr>
          <w:color w:val="000000"/>
        </w:rPr>
        <w:t>4 280,7</w:t>
      </w:r>
      <w:r w:rsidR="008D0733">
        <w:rPr>
          <w:color w:val="000000"/>
        </w:rPr>
        <w:t xml:space="preserve"> тыс.</w:t>
      </w:r>
      <w:r>
        <w:rPr>
          <w:color w:val="000000"/>
        </w:rPr>
        <w:t xml:space="preserve"> рублей из них: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 xml:space="preserve">- </w:t>
      </w:r>
      <w:r w:rsidR="008E1226">
        <w:rPr>
          <w:color w:val="000000"/>
        </w:rPr>
        <w:t xml:space="preserve">средства местного бюджета –   </w:t>
      </w:r>
      <w:r w:rsidR="00C70DA6">
        <w:rPr>
          <w:color w:val="000000"/>
        </w:rPr>
        <w:t>2 280,7</w:t>
      </w:r>
      <w:r w:rsidR="008D0733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="008D0733">
        <w:rPr>
          <w:color w:val="000000"/>
        </w:rPr>
        <w:t xml:space="preserve"> </w:t>
      </w:r>
      <w:r>
        <w:rPr>
          <w:color w:val="000000"/>
        </w:rPr>
        <w:t>руб.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>- средства бюд</w:t>
      </w:r>
      <w:r w:rsidR="008E1226">
        <w:rPr>
          <w:color w:val="000000"/>
        </w:rPr>
        <w:t>жета Республики Башкортостан –</w:t>
      </w:r>
      <w:r w:rsidR="00C70DA6">
        <w:rPr>
          <w:color w:val="000000"/>
        </w:rPr>
        <w:t>2 000,0</w:t>
      </w:r>
      <w:r>
        <w:rPr>
          <w:color w:val="000000"/>
        </w:rPr>
        <w:t xml:space="preserve"> </w:t>
      </w:r>
      <w:r w:rsidR="008D0733">
        <w:rPr>
          <w:color w:val="000000"/>
        </w:rPr>
        <w:t>тыс</w:t>
      </w:r>
      <w:proofErr w:type="gramStart"/>
      <w:r w:rsidR="008D0733">
        <w:rPr>
          <w:color w:val="000000"/>
        </w:rPr>
        <w:t>.</w:t>
      </w:r>
      <w:r>
        <w:rPr>
          <w:color w:val="000000"/>
        </w:rPr>
        <w:t>р</w:t>
      </w:r>
      <w:proofErr w:type="gramEnd"/>
      <w:r>
        <w:rPr>
          <w:color w:val="000000"/>
        </w:rPr>
        <w:t>уб</w:t>
      </w:r>
      <w:r w:rsidR="008D0733">
        <w:rPr>
          <w:color w:val="000000"/>
        </w:rPr>
        <w:t>лей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b/>
          <w:bCs/>
          <w:color w:val="000000"/>
        </w:rPr>
        <w:t>Комплекс мероприятий программы рассчитан на</w:t>
      </w:r>
      <w:r w:rsidR="00042578">
        <w:rPr>
          <w:b/>
          <w:bCs/>
          <w:color w:val="000000"/>
        </w:rPr>
        <w:t xml:space="preserve"> шесть</w:t>
      </w:r>
      <w:r>
        <w:rPr>
          <w:b/>
          <w:bCs/>
          <w:color w:val="000000"/>
        </w:rPr>
        <w:t xml:space="preserve"> </w:t>
      </w:r>
      <w:r w:rsidR="00042578">
        <w:rPr>
          <w:b/>
          <w:bCs/>
          <w:color w:val="000000"/>
        </w:rPr>
        <w:t>лет</w:t>
      </w:r>
    </w:p>
    <w:p w:rsidR="00742DBB" w:rsidRDefault="00742DBB" w:rsidP="007825A5">
      <w:pPr>
        <w:ind w:firstLine="360"/>
        <w:rPr>
          <w:color w:val="000000"/>
        </w:rPr>
      </w:pPr>
      <w:r>
        <w:rPr>
          <w:b/>
          <w:bCs/>
          <w:color w:val="000000"/>
        </w:rPr>
        <w:t xml:space="preserve">Общий объем финансирования программы    </w:t>
      </w:r>
      <w:r>
        <w:rPr>
          <w:b/>
          <w:bCs/>
          <w:color w:val="000000"/>
          <w:u w:val="single"/>
        </w:rPr>
        <w:t xml:space="preserve">-  </w:t>
      </w:r>
      <w:r w:rsidR="00042578">
        <w:rPr>
          <w:b/>
          <w:bCs/>
          <w:color w:val="000000"/>
          <w:u w:val="single"/>
        </w:rPr>
        <w:t>4 280,7</w:t>
      </w:r>
      <w:r w:rsidR="008D0733">
        <w:rPr>
          <w:b/>
          <w:bCs/>
          <w:color w:val="000000"/>
          <w:u w:val="single"/>
        </w:rPr>
        <w:t xml:space="preserve"> тыс.</w:t>
      </w:r>
      <w:r>
        <w:rPr>
          <w:b/>
          <w:bCs/>
          <w:color w:val="000000"/>
        </w:rPr>
        <w:t xml:space="preserve"> руб.</w:t>
      </w:r>
    </w:p>
    <w:p w:rsidR="00742DBB" w:rsidRDefault="00742DBB" w:rsidP="007825A5">
      <w:pPr>
        <w:ind w:firstLine="360"/>
        <w:rPr>
          <w:color w:val="000000"/>
        </w:rPr>
      </w:pPr>
      <w:r>
        <w:rPr>
          <w:b/>
          <w:bCs/>
          <w:color w:val="000000"/>
        </w:rPr>
        <w:t>По годам:</w:t>
      </w:r>
    </w:p>
    <w:p w:rsidR="008E1226" w:rsidRDefault="008E1226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 xml:space="preserve">2019 год </w:t>
      </w:r>
      <w:r w:rsidR="00042578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042578">
        <w:rPr>
          <w:b/>
          <w:bCs/>
          <w:color w:val="000000"/>
        </w:rPr>
        <w:t>774,9</w:t>
      </w:r>
      <w:r>
        <w:rPr>
          <w:b/>
          <w:bCs/>
          <w:color w:val="000000"/>
        </w:rPr>
        <w:t>тыс. руб.</w:t>
      </w:r>
    </w:p>
    <w:p w:rsidR="008E1226" w:rsidRDefault="008E1226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930C4B">
        <w:rPr>
          <w:b/>
          <w:bCs/>
          <w:color w:val="000000"/>
        </w:rPr>
        <w:t>2</w:t>
      </w:r>
      <w:r w:rsidR="00042578">
        <w:rPr>
          <w:b/>
          <w:bCs/>
          <w:color w:val="000000"/>
        </w:rPr>
        <w:t>0 год – 737,6</w:t>
      </w:r>
      <w:r>
        <w:rPr>
          <w:b/>
          <w:bCs/>
          <w:color w:val="000000"/>
        </w:rPr>
        <w:t xml:space="preserve">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8D0733" w:rsidRDefault="008D0733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 xml:space="preserve">2021 год – </w:t>
      </w:r>
      <w:r w:rsidR="00042578">
        <w:rPr>
          <w:b/>
          <w:bCs/>
          <w:color w:val="000000"/>
        </w:rPr>
        <w:t>698,2</w:t>
      </w:r>
      <w:r>
        <w:rPr>
          <w:b/>
          <w:bCs/>
          <w:color w:val="000000"/>
        </w:rPr>
        <w:t xml:space="preserve">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042578" w:rsidRDefault="00042578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>2022 год -690,0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042578" w:rsidRDefault="00042578" w:rsidP="007825A5">
      <w:pPr>
        <w:widowControl w:val="0"/>
        <w:ind w:left="590"/>
        <w:rPr>
          <w:b/>
          <w:bCs/>
          <w:color w:val="000000"/>
        </w:rPr>
      </w:pPr>
      <w:r>
        <w:rPr>
          <w:b/>
          <w:bCs/>
          <w:color w:val="000000"/>
        </w:rPr>
        <w:t>2023 год – 690,0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042578" w:rsidRDefault="00042578" w:rsidP="007825A5">
      <w:pPr>
        <w:widowControl w:val="0"/>
        <w:ind w:left="590"/>
        <w:rPr>
          <w:color w:val="000000"/>
        </w:rPr>
      </w:pPr>
      <w:r>
        <w:rPr>
          <w:b/>
          <w:bCs/>
          <w:color w:val="000000"/>
        </w:rPr>
        <w:t>2024 год – 690,0 тыс</w:t>
      </w:r>
      <w:proofErr w:type="gramStart"/>
      <w:r>
        <w:rPr>
          <w:b/>
          <w:bCs/>
          <w:color w:val="000000"/>
        </w:rPr>
        <w:t>.р</w:t>
      </w:r>
      <w:proofErr w:type="gramEnd"/>
      <w:r>
        <w:rPr>
          <w:b/>
          <w:bCs/>
          <w:color w:val="000000"/>
        </w:rPr>
        <w:t>уб.</w:t>
      </w:r>
    </w:p>
    <w:p w:rsidR="00742DBB" w:rsidRDefault="00742DBB" w:rsidP="007825A5">
      <w:pPr>
        <w:ind w:left="590" w:firstLine="360"/>
        <w:jc w:val="both"/>
        <w:rPr>
          <w:color w:val="000000"/>
        </w:rPr>
      </w:pPr>
      <w:r>
        <w:rPr>
          <w:b/>
          <w:bCs/>
          <w:color w:val="000000"/>
        </w:rPr>
        <w:t>Реализация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rPr>
          <w:b/>
          <w:bCs/>
          <w:color w:val="000000"/>
        </w:rPr>
      </w:pP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</w:p>
    <w:p w:rsidR="00742DBB" w:rsidRDefault="00742DBB" w:rsidP="007825A5">
      <w:pPr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t>ПАСПОРТ МУНИЦИПАЛЬНОЙ ПРОГРАММЫ</w:t>
      </w:r>
    </w:p>
    <w:p w:rsidR="00742DBB" w:rsidRDefault="00742DBB" w:rsidP="007825A5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«БЛАГОУСТРОЙСТВО ТЕРРИТОРИИ СЕЛЬСКОГО ПОСЕЛЕНИЯ ДМИТРИЕВО-ПОЛЯНСКИЙ СЕЛЬСОВЕТ МУНИЦИПАЛЬНОГО РАЙОНА ШАРАНСКИЙ РАЙОН РЕСПУБЛИКИ БАШКОРТОСТАН  НА 201</w:t>
      </w:r>
      <w:r w:rsidR="008D0733">
        <w:rPr>
          <w:b/>
          <w:bCs/>
          <w:color w:val="000000"/>
        </w:rPr>
        <w:t>9</w:t>
      </w:r>
      <w:r>
        <w:rPr>
          <w:b/>
          <w:bCs/>
          <w:color w:val="000000"/>
        </w:rPr>
        <w:t>-20</w:t>
      </w:r>
      <w:r w:rsidR="00421F5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ГОДЫ »</w:t>
      </w:r>
    </w:p>
    <w:p w:rsidR="00742DBB" w:rsidRDefault="00742DBB" w:rsidP="007825A5">
      <w:pPr>
        <w:spacing w:after="240"/>
        <w:rPr>
          <w:color w:val="000000"/>
          <w:sz w:val="22"/>
          <w:szCs w:val="22"/>
        </w:rPr>
      </w:pP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98"/>
        <w:gridCol w:w="2100"/>
        <w:gridCol w:w="6718"/>
      </w:tblGrid>
      <w:tr w:rsidR="00742DBB" w:rsidRPr="003A4736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742DBB" w:rsidRPr="003A4736" w:rsidRDefault="00742DBB" w:rsidP="00C70DA6">
            <w:pPr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 xml:space="preserve">Муниципальная программа «Благоустройство территории сельского поселения </w:t>
            </w:r>
            <w:r w:rsidRPr="007825A5">
              <w:t xml:space="preserve"> </w:t>
            </w:r>
            <w:r w:rsidRPr="007825A5">
              <w:rPr>
                <w:i/>
                <w:iCs/>
              </w:rPr>
              <w:t>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i/>
                <w:iCs/>
                <w:color w:val="000000"/>
              </w:rPr>
              <w:t xml:space="preserve"> сельсовет муниципального района Шаранский район Республики Башкортостан на 201</w:t>
            </w:r>
            <w:r w:rsidR="008D0733">
              <w:rPr>
                <w:i/>
                <w:iCs/>
                <w:color w:val="000000"/>
              </w:rPr>
              <w:t>9</w:t>
            </w:r>
            <w:r w:rsidRPr="003A4736">
              <w:rPr>
                <w:i/>
                <w:iCs/>
                <w:color w:val="000000"/>
              </w:rPr>
              <w:t>-20</w:t>
            </w:r>
            <w:r>
              <w:rPr>
                <w:i/>
                <w:iCs/>
                <w:color w:val="000000"/>
              </w:rPr>
              <w:t>2</w:t>
            </w:r>
            <w:r w:rsidR="00C70DA6">
              <w:rPr>
                <w:i/>
                <w:iCs/>
                <w:color w:val="000000"/>
              </w:rPr>
              <w:t>4</w:t>
            </w:r>
            <w:r w:rsidR="008D0733">
              <w:rPr>
                <w:i/>
                <w:iCs/>
                <w:color w:val="000000"/>
              </w:rPr>
              <w:t xml:space="preserve"> </w:t>
            </w:r>
            <w:r w:rsidRPr="003A4736">
              <w:rPr>
                <w:i/>
                <w:iCs/>
                <w:color w:val="000000"/>
              </w:rPr>
              <w:t xml:space="preserve">годы» </w:t>
            </w:r>
          </w:p>
        </w:tc>
      </w:tr>
      <w:tr w:rsidR="00742DBB" w:rsidRPr="003A4736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C70DA6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 xml:space="preserve">Муниципальная программа «Благоустройство территории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>муниципального района Шаранский район Республики Башкортостан  на 201</w:t>
            </w:r>
            <w:r w:rsidR="008D0733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C70DA6">
              <w:rPr>
                <w:color w:val="000000"/>
              </w:rPr>
              <w:t>4</w:t>
            </w:r>
            <w:r w:rsidRPr="003A4736">
              <w:rPr>
                <w:color w:val="000000"/>
              </w:rPr>
              <w:t xml:space="preserve"> годы»</w:t>
            </w:r>
          </w:p>
        </w:tc>
      </w:tr>
      <w:tr w:rsidR="00742DBB" w:rsidRPr="003A4736">
        <w:trPr>
          <w:trHeight w:val="1674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592A19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- Федеральный закон Российской Федерации от 06.10.2003  №131 -ФЗ «Об общих принципах организации местного самоуправления в Российской Федерации»;</w:t>
            </w:r>
          </w:p>
          <w:p w:rsidR="00742DBB" w:rsidRPr="003A4736" w:rsidRDefault="00742DBB" w:rsidP="00592A19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 xml:space="preserve">- Постановление Администрации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 от 0</w:t>
            </w:r>
            <w:r>
              <w:rPr>
                <w:color w:val="000000"/>
              </w:rPr>
              <w:t>8</w:t>
            </w:r>
            <w:r w:rsidRPr="003A4736">
              <w:rPr>
                <w:color w:val="000000"/>
              </w:rPr>
              <w:t xml:space="preserve">.12.2013г.  № </w:t>
            </w:r>
            <w:r>
              <w:rPr>
                <w:color w:val="000000"/>
              </w:rPr>
              <w:t>43</w:t>
            </w:r>
            <w:r w:rsidRPr="003A4736">
              <w:rPr>
                <w:color w:val="000000"/>
              </w:rPr>
              <w:t xml:space="preserve"> «Об утверждении Порядка принятия решений о разработке муниципальных программ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Башкортостан, их формировании и реализация»;</w:t>
            </w:r>
          </w:p>
          <w:p w:rsidR="00742DBB" w:rsidRPr="003A4736" w:rsidRDefault="00742DBB" w:rsidP="00592A19">
            <w:pPr>
              <w:ind w:firstLine="360"/>
              <w:rPr>
                <w:color w:val="000000"/>
              </w:rPr>
            </w:pPr>
          </w:p>
        </w:tc>
      </w:tr>
      <w:tr w:rsidR="00742DBB" w:rsidRPr="003A4736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Администрация муниципального образования сельское  поселение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42DBB" w:rsidRPr="003A4736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color w:val="000000"/>
              </w:rPr>
              <w:t xml:space="preserve">Администрация муниципального образования сельское  поселение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42DBB" w:rsidRPr="003A4736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B374A3" w:rsidRDefault="00B374A3" w:rsidP="00592A19">
            <w:pPr>
              <w:spacing w:after="274"/>
              <w:jc w:val="both"/>
              <w:rPr>
                <w:color w:val="000000"/>
              </w:rPr>
            </w:pPr>
            <w:r w:rsidRPr="00B374A3">
              <w:rPr>
                <w:color w:val="000000"/>
              </w:rPr>
              <w:t>Выполнение работ по повышению уровня внешнего благоустройства и санитарного содержания сельского поселения</w:t>
            </w:r>
          </w:p>
        </w:tc>
      </w:tr>
      <w:tr w:rsidR="00742DBB" w:rsidRPr="003A4736">
        <w:trPr>
          <w:trHeight w:val="938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592A19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 xml:space="preserve">- Организация санитарной очистки, сбора и вывоза твердых бытовых отходов с территории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муниципального района Шаранский район Республики Башкортостан;</w:t>
            </w:r>
          </w:p>
          <w:p w:rsidR="00742DBB" w:rsidRPr="003A4736" w:rsidRDefault="00742DBB" w:rsidP="00592A19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- Содержание улиц, скверов и площадей сельского поселения;</w:t>
            </w:r>
          </w:p>
          <w:p w:rsidR="00742DBB" w:rsidRPr="003A4736" w:rsidRDefault="00742DBB" w:rsidP="00592A19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- Содержание мест захоронения на территории сельского поселения;</w:t>
            </w:r>
          </w:p>
          <w:p w:rsidR="00742DBB" w:rsidRPr="003A4736" w:rsidRDefault="00742DBB" w:rsidP="00592A19">
            <w:pPr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- Привлечение жителей сельского поселения к активному участию в мероприятиях по благоустройству и озеленению.</w:t>
            </w:r>
          </w:p>
        </w:tc>
      </w:tr>
      <w:tr w:rsidR="00742DBB" w:rsidRPr="003A4736">
        <w:trPr>
          <w:trHeight w:val="539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Сроки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C70DA6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color w:val="000000"/>
              </w:rPr>
              <w:t>201</w:t>
            </w:r>
            <w:r w:rsidR="00E04917">
              <w:rPr>
                <w:color w:val="000000"/>
              </w:rPr>
              <w:t>9</w:t>
            </w:r>
            <w:r>
              <w:rPr>
                <w:color w:val="000000"/>
              </w:rPr>
              <w:t>-2</w:t>
            </w:r>
            <w:r w:rsidR="00C70DA6">
              <w:rPr>
                <w:color w:val="000000"/>
              </w:rPr>
              <w:t>024</w:t>
            </w:r>
            <w:r w:rsidRPr="003A4736">
              <w:rPr>
                <w:color w:val="000000"/>
              </w:rPr>
              <w:t xml:space="preserve"> годы</w:t>
            </w:r>
          </w:p>
        </w:tc>
      </w:tr>
      <w:tr w:rsidR="00742DBB" w:rsidRPr="003A4736">
        <w:trPr>
          <w:trHeight w:val="483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Исполнители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- Администрация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 муниципального района Шаранский район Республики Башкортостан;</w:t>
            </w:r>
          </w:p>
        </w:tc>
      </w:tr>
      <w:tr w:rsidR="00742DBB" w:rsidRPr="003A4736">
        <w:trPr>
          <w:trHeight w:val="1366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42DBB" w:rsidRPr="003A4736" w:rsidRDefault="00742DBB" w:rsidP="00592A19">
            <w:pPr>
              <w:ind w:right="-58" w:firstLine="360"/>
              <w:rPr>
                <w:u w:val="single"/>
              </w:rPr>
            </w:pPr>
            <w:r w:rsidRPr="003A4736">
              <w:rPr>
                <w:u w:val="single"/>
              </w:rPr>
              <w:t>Общий объем финансирования программы</w:t>
            </w:r>
          </w:p>
          <w:p w:rsidR="00742DBB" w:rsidRPr="003A4736" w:rsidRDefault="00742DBB" w:rsidP="00592A19">
            <w:pPr>
              <w:ind w:right="-58" w:firstLine="360"/>
              <w:rPr>
                <w:u w:val="single"/>
              </w:rPr>
            </w:pPr>
            <w:r w:rsidRPr="003A4736">
              <w:rPr>
                <w:u w:val="single"/>
              </w:rPr>
              <w:t>По годам:</w:t>
            </w:r>
          </w:p>
          <w:p w:rsidR="00C70DA6" w:rsidRPr="00C70DA6" w:rsidRDefault="00C70DA6" w:rsidP="00C70DA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2019 год – 774,9тыс. руб.</w:t>
            </w:r>
          </w:p>
          <w:p w:rsidR="00C70DA6" w:rsidRPr="00C70DA6" w:rsidRDefault="00C70DA6" w:rsidP="00C70DA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2020 год – 737,6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  <w:p w:rsidR="00C70DA6" w:rsidRPr="00C70DA6" w:rsidRDefault="00C70DA6" w:rsidP="00C70DA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2021 год – 698,2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  <w:p w:rsidR="00C70DA6" w:rsidRPr="00C70DA6" w:rsidRDefault="00C70DA6" w:rsidP="00C70DA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2022 год -</w:t>
            </w:r>
            <w:r w:rsidR="00421F5A">
              <w:rPr>
                <w:bCs/>
                <w:color w:val="000000"/>
              </w:rPr>
              <w:t xml:space="preserve"> </w:t>
            </w:r>
            <w:r w:rsidRPr="00C70DA6">
              <w:rPr>
                <w:bCs/>
                <w:color w:val="000000"/>
              </w:rPr>
              <w:t>690,0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  <w:p w:rsidR="00C70DA6" w:rsidRPr="00C70DA6" w:rsidRDefault="00C70DA6" w:rsidP="00C70DA6">
            <w:pPr>
              <w:widowControl w:val="0"/>
              <w:ind w:left="590"/>
              <w:rPr>
                <w:bCs/>
                <w:color w:val="000000"/>
              </w:rPr>
            </w:pPr>
            <w:r w:rsidRPr="00C70DA6">
              <w:rPr>
                <w:bCs/>
                <w:color w:val="000000"/>
              </w:rPr>
              <w:t>2023 год – 690,0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  <w:p w:rsidR="00742DBB" w:rsidRPr="003A4736" w:rsidRDefault="00C70DA6" w:rsidP="00C70DA6">
            <w:pPr>
              <w:widowControl w:val="0"/>
              <w:ind w:left="590"/>
              <w:rPr>
                <w:color w:val="000000"/>
              </w:rPr>
            </w:pPr>
            <w:r w:rsidRPr="00C70DA6">
              <w:rPr>
                <w:bCs/>
                <w:color w:val="000000"/>
              </w:rPr>
              <w:t>2024 год – 690,0 тыс</w:t>
            </w:r>
            <w:proofErr w:type="gramStart"/>
            <w:r w:rsidRPr="00C70DA6">
              <w:rPr>
                <w:bCs/>
                <w:color w:val="000000"/>
              </w:rPr>
              <w:t>.р</w:t>
            </w:r>
            <w:proofErr w:type="gramEnd"/>
            <w:r w:rsidRPr="00C70DA6">
              <w:rPr>
                <w:bCs/>
                <w:color w:val="000000"/>
              </w:rPr>
              <w:t>уб.</w:t>
            </w:r>
          </w:p>
        </w:tc>
      </w:tr>
      <w:tr w:rsidR="00742DBB" w:rsidRPr="003A4736">
        <w:trPr>
          <w:trHeight w:val="644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42DBB" w:rsidRPr="003A4736" w:rsidRDefault="00742DBB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>1. улучшение безопасности дорожного движения</w:t>
            </w:r>
          </w:p>
          <w:p w:rsidR="00742DBB" w:rsidRPr="003A4736" w:rsidRDefault="00742DBB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>2. расчистка дорог местного значения и внутриквартальных проездов в зимнее время.</w:t>
            </w:r>
          </w:p>
          <w:p w:rsidR="00742DBB" w:rsidRPr="003A4736" w:rsidRDefault="00742DBB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>3. ремонт и благоустройство родников и колодцев.</w:t>
            </w:r>
          </w:p>
          <w:p w:rsidR="00742DBB" w:rsidRPr="003A4736" w:rsidRDefault="006315B9" w:rsidP="00592A1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2DBB" w:rsidRPr="003A4736">
              <w:rPr>
                <w:color w:val="000000"/>
              </w:rPr>
              <w:t xml:space="preserve">. </w:t>
            </w:r>
            <w:r w:rsidR="00742DBB" w:rsidRPr="003A4736">
              <w:t xml:space="preserve"> </w:t>
            </w:r>
            <w:r w:rsidR="00742DBB" w:rsidRPr="003A4736">
              <w:rPr>
                <w:color w:val="000000"/>
              </w:rPr>
              <w:t>Уборка несанкционированных свалок и вывоз бытового мусора.</w:t>
            </w:r>
          </w:p>
          <w:p w:rsidR="00742DBB" w:rsidRPr="003A4736" w:rsidRDefault="006315B9" w:rsidP="00592A1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42DBB" w:rsidRPr="003A4736">
              <w:rPr>
                <w:color w:val="000000"/>
              </w:rPr>
              <w:t xml:space="preserve">. </w:t>
            </w:r>
            <w:r w:rsidR="00742DBB" w:rsidRPr="003A4736">
              <w:t xml:space="preserve"> </w:t>
            </w:r>
            <w:r w:rsidR="00742DBB" w:rsidRPr="003A4736">
              <w:rPr>
                <w:color w:val="000000"/>
              </w:rPr>
              <w:t>Ремонт изгороди мест захоронения</w:t>
            </w:r>
          </w:p>
          <w:p w:rsidR="00742DBB" w:rsidRPr="003A4736" w:rsidRDefault="006315B9" w:rsidP="00592A1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42DBB" w:rsidRPr="003A4736">
              <w:rPr>
                <w:color w:val="000000"/>
              </w:rPr>
              <w:t>. Своевременная оплата электроснабжения уличного освещения</w:t>
            </w:r>
          </w:p>
        </w:tc>
      </w:tr>
      <w:tr w:rsidR="00742DBB" w:rsidRPr="003A4736">
        <w:trPr>
          <w:trHeight w:val="67"/>
          <w:tblCellSpacing w:w="0" w:type="dxa"/>
        </w:trPr>
        <w:tc>
          <w:tcPr>
            <w:tcW w:w="6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2DBB" w:rsidRPr="003A4736" w:rsidRDefault="00742DBB" w:rsidP="00592A19">
            <w:pPr>
              <w:spacing w:after="115"/>
              <w:rPr>
                <w:color w:val="000000"/>
              </w:rPr>
            </w:pPr>
            <w:r w:rsidRPr="003A4736">
              <w:rPr>
                <w:i/>
                <w:iCs/>
                <w:color w:val="000000"/>
              </w:rPr>
              <w:t>Система организации контроля над исполнением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742DBB" w:rsidRPr="003A4736" w:rsidRDefault="00742DBB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- Текущий контроль выполнения программы – еженедельный контроль   администрации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Башкортостан;</w:t>
            </w:r>
          </w:p>
          <w:p w:rsidR="00742DBB" w:rsidRPr="003A4736" w:rsidRDefault="00742DBB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Ежеквартальный контроль с предоставлением  отчетов главе сельского поселения  и в Совет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Шаранский район Республики Башкортостан.</w:t>
            </w:r>
          </w:p>
          <w:p w:rsidR="00742DBB" w:rsidRPr="003A4736" w:rsidRDefault="00742DBB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- Промежуточный контроль – ежегодное предоставление отчетов о ходе реализации муниципальной целевой комплексной программы главе сельского поселения и в </w:t>
            </w:r>
            <w:r w:rsidRPr="003A4736">
              <w:t xml:space="preserve"> </w:t>
            </w:r>
            <w:r w:rsidRPr="003A4736">
              <w:rPr>
                <w:color w:val="000000"/>
              </w:rPr>
              <w:t xml:space="preserve">Совет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 муниципального района Шаранский район Республики Башкортостан.</w:t>
            </w:r>
          </w:p>
        </w:tc>
      </w:tr>
    </w:tbl>
    <w:p w:rsidR="00742DBB" w:rsidRDefault="00742DBB" w:rsidP="007825A5">
      <w:pPr>
        <w:spacing w:after="240"/>
        <w:rPr>
          <w:color w:val="000000"/>
        </w:rPr>
      </w:pPr>
    </w:p>
    <w:p w:rsidR="00742DBB" w:rsidRDefault="00742DBB" w:rsidP="007825A5">
      <w:pPr>
        <w:spacing w:after="240"/>
        <w:rPr>
          <w:color w:val="000000"/>
        </w:rPr>
      </w:pPr>
    </w:p>
    <w:p w:rsidR="00742DBB" w:rsidRDefault="00742DBB" w:rsidP="007825A5">
      <w:pPr>
        <w:spacing w:after="240"/>
        <w:rPr>
          <w:color w:val="000000"/>
        </w:rPr>
      </w:pPr>
    </w:p>
    <w:p w:rsidR="00742DBB" w:rsidRDefault="00742DBB" w:rsidP="007825A5">
      <w:pPr>
        <w:spacing w:after="240"/>
        <w:rPr>
          <w:color w:val="000000"/>
        </w:rPr>
      </w:pPr>
    </w:p>
    <w:p w:rsidR="006315B9" w:rsidRDefault="006315B9" w:rsidP="007825A5">
      <w:pPr>
        <w:spacing w:after="240"/>
        <w:rPr>
          <w:color w:val="000000"/>
        </w:rPr>
      </w:pPr>
    </w:p>
    <w:p w:rsidR="00742DBB" w:rsidRDefault="00742DBB" w:rsidP="007825A5">
      <w:pPr>
        <w:spacing w:after="240"/>
        <w:rPr>
          <w:color w:val="000000"/>
        </w:rPr>
      </w:pPr>
    </w:p>
    <w:p w:rsidR="00B374A3" w:rsidRDefault="00B374A3" w:rsidP="007825A5">
      <w:pPr>
        <w:spacing w:after="240"/>
        <w:rPr>
          <w:color w:val="000000"/>
        </w:rPr>
      </w:pPr>
    </w:p>
    <w:p w:rsidR="00742DBB" w:rsidRDefault="00742DBB" w:rsidP="007825A5">
      <w:pPr>
        <w:spacing w:after="274"/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« БЛАГОУСТРОЙСТВО ТЕРРИТОРИИ СЕЛЬСКОГО ПОСЕЛЕНИЯ ДМИТРИВО-ПОЛЯНСКИЙ СЕЛЬСОВЕТ </w:t>
      </w:r>
      <w:r>
        <w:rPr>
          <w:b/>
          <w:bCs/>
          <w:color w:val="000000"/>
        </w:rPr>
        <w:lastRenderedPageBreak/>
        <w:t>МУНИЦИПАЛЬНОГО РАЙОНА ШАРАНСКИЙ РАЙОН РЕСПУБЛИКИ БАШКОРТОСТАН НА 201</w:t>
      </w:r>
      <w:r w:rsidR="00042578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="00042578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202</w:t>
      </w:r>
      <w:r w:rsidR="00042578">
        <w:rPr>
          <w:b/>
          <w:bCs/>
          <w:color w:val="000000"/>
        </w:rPr>
        <w:t xml:space="preserve">4 </w:t>
      </w:r>
      <w:r>
        <w:rPr>
          <w:b/>
          <w:bCs/>
          <w:color w:val="000000"/>
        </w:rPr>
        <w:t>ГОДЫ»</w:t>
      </w:r>
    </w:p>
    <w:p w:rsidR="00742DBB" w:rsidRDefault="00742DBB" w:rsidP="007825A5">
      <w:pPr>
        <w:spacing w:after="274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742DBB" w:rsidRDefault="00742DBB" w:rsidP="007825A5">
      <w:pPr>
        <w:spacing w:after="274"/>
        <w:ind w:firstLine="360"/>
        <w:jc w:val="center"/>
        <w:rPr>
          <w:b/>
          <w:bCs/>
          <w:color w:val="000000"/>
        </w:rPr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742DBB" w:rsidRDefault="00742DBB" w:rsidP="007825A5">
      <w:pPr>
        <w:ind w:firstLine="708"/>
        <w:jc w:val="both"/>
        <w:rPr>
          <w:color w:val="000000"/>
          <w:lang w:eastAsia="en-US"/>
        </w:rPr>
      </w:pPr>
      <w:r>
        <w:t>Сельское поселение</w:t>
      </w:r>
      <w:r w:rsidRPr="00484660">
        <w:t xml:space="preserve"> </w:t>
      </w:r>
      <w:r w:rsidRPr="007825A5">
        <w:t>Дмитриево-Полянский</w:t>
      </w:r>
      <w:r>
        <w:rPr>
          <w:color w:val="000000"/>
        </w:rPr>
        <w:t xml:space="preserve"> </w:t>
      </w:r>
      <w:r>
        <w:t xml:space="preserve">сельсовет </w:t>
      </w:r>
      <w:r>
        <w:rPr>
          <w:color w:val="000000"/>
        </w:rPr>
        <w:t>муниципального района Шаранский район Республики Башкортостан</w:t>
      </w:r>
      <w:r>
        <w:t xml:space="preserve"> включает в себя  населённые пункты: Д.Дмитриева Поляна, д</w:t>
      </w:r>
      <w:proofErr w:type="gramStart"/>
      <w:r>
        <w:t>.И</w:t>
      </w:r>
      <w:proofErr w:type="gramEnd"/>
      <w:r>
        <w:t xml:space="preserve">сточник, </w:t>
      </w:r>
      <w:proofErr w:type="spellStart"/>
      <w:r>
        <w:t>д.Загорные</w:t>
      </w:r>
      <w:proofErr w:type="spellEnd"/>
      <w:r>
        <w:t xml:space="preserve"> </w:t>
      </w:r>
      <w:proofErr w:type="spellStart"/>
      <w:r>
        <w:t>Клетья</w:t>
      </w:r>
      <w:proofErr w:type="spellEnd"/>
      <w:r>
        <w:t xml:space="preserve">, </w:t>
      </w:r>
      <w:proofErr w:type="spellStart"/>
      <w:r>
        <w:t>д.Преображенское</w:t>
      </w:r>
      <w:proofErr w:type="spellEnd"/>
      <w:r>
        <w:t xml:space="preserve">, </w:t>
      </w:r>
      <w:proofErr w:type="spellStart"/>
      <w:r>
        <w:t>д.Каракулька</w:t>
      </w:r>
      <w:proofErr w:type="spellEnd"/>
      <w:r>
        <w:t xml:space="preserve">, </w:t>
      </w:r>
      <w:proofErr w:type="spellStart"/>
      <w:r>
        <w:t>Буляк</w:t>
      </w:r>
      <w:proofErr w:type="spellEnd"/>
      <w:r>
        <w:t xml:space="preserve">, </w:t>
      </w:r>
      <w:proofErr w:type="spellStart"/>
      <w:r>
        <w:t>Исамат</w:t>
      </w:r>
      <w:proofErr w:type="spellEnd"/>
      <w:r>
        <w:t xml:space="preserve"> . Автомобильные дороги в населенных пунктах в основном с гравийным покрытием или грунтовые и постоянно требуется </w:t>
      </w:r>
      <w:proofErr w:type="spellStart"/>
      <w:r>
        <w:t>грейдирование</w:t>
      </w:r>
      <w:proofErr w:type="spellEnd"/>
      <w:r>
        <w:t xml:space="preserve">, а зимой очистка от снега. </w:t>
      </w:r>
      <w:r>
        <w:rPr>
          <w:color w:val="000000"/>
        </w:rPr>
        <w:t xml:space="preserve"> На территории сельского поселения имеются несанкционированные свалки, которые нужно ликвидировать и организовать вывоз мусора в ТБО. 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В течение 201</w:t>
      </w:r>
      <w:r w:rsidR="00042578">
        <w:rPr>
          <w:color w:val="000000"/>
        </w:rPr>
        <w:t>6-2018</w:t>
      </w:r>
      <w:r>
        <w:rPr>
          <w:color w:val="000000"/>
        </w:rPr>
        <w:t xml:space="preserve"> год</w:t>
      </w:r>
      <w:r w:rsidR="00042578">
        <w:rPr>
          <w:color w:val="000000"/>
        </w:rPr>
        <w:t>ов</w:t>
      </w:r>
      <w:r>
        <w:rPr>
          <w:color w:val="000000"/>
        </w:rPr>
        <w:t xml:space="preserve"> в населённых пунктах поселения проведена определённая работа по содержанию и ремонту автодорог, очистке территории от бытовых  отходов.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территории необходим, так как без  комплексной системы благоустройства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 и объектов коммунального хозяйства. </w:t>
      </w:r>
    </w:p>
    <w:p w:rsidR="00742DBB" w:rsidRDefault="00742DBB" w:rsidP="007825A5">
      <w:pPr>
        <w:autoSpaceDE w:val="0"/>
        <w:ind w:firstLine="708"/>
        <w:jc w:val="both"/>
      </w:pPr>
      <w:r>
        <w:t xml:space="preserve">Финансовое обеспечение Программы осуществляется за счет бюджета сельского поселения </w:t>
      </w:r>
      <w:r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Шаранский район Республики Башкортостан</w:t>
      </w:r>
      <w:r>
        <w:t>.</w:t>
      </w:r>
    </w:p>
    <w:p w:rsidR="00742DBB" w:rsidRDefault="00742DBB" w:rsidP="007825A5">
      <w:pPr>
        <w:autoSpaceDE w:val="0"/>
        <w:ind w:firstLine="708"/>
        <w:jc w:val="both"/>
        <w:rPr>
          <w:color w:val="000000"/>
        </w:rPr>
      </w:pPr>
    </w:p>
    <w:p w:rsidR="00742DBB" w:rsidRDefault="00742DBB" w:rsidP="007825A5">
      <w:pPr>
        <w:spacing w:after="274"/>
        <w:ind w:firstLine="360"/>
        <w:rPr>
          <w:color w:val="000000"/>
        </w:rPr>
      </w:pPr>
      <w:r>
        <w:rPr>
          <w:b/>
          <w:bCs/>
          <w:color w:val="000000"/>
        </w:rPr>
        <w:t>РАЗДЕЛ  2. Основные цели и задачи, сроки и этапы реализации долгосрочной целевой программы</w:t>
      </w:r>
      <w:r>
        <w:t>.</w:t>
      </w:r>
    </w:p>
    <w:p w:rsidR="00742DBB" w:rsidRDefault="00742DBB" w:rsidP="007825A5">
      <w:pPr>
        <w:autoSpaceDE w:val="0"/>
        <w:jc w:val="both"/>
        <w:rPr>
          <w:b/>
          <w:bCs/>
        </w:rPr>
      </w:pPr>
      <w:r>
        <w:rPr>
          <w:b/>
          <w:bCs/>
        </w:rPr>
        <w:t>2.1 Целями и задачами Программы являются:</w:t>
      </w:r>
    </w:p>
    <w:p w:rsidR="00742DBB" w:rsidRDefault="00742DBB" w:rsidP="007825A5">
      <w:pPr>
        <w:autoSpaceDE w:val="0"/>
        <w:jc w:val="both"/>
        <w:rPr>
          <w:b/>
          <w:bCs/>
          <w:lang w:eastAsia="en-US"/>
        </w:rPr>
      </w:pPr>
    </w:p>
    <w:p w:rsidR="00742DBB" w:rsidRDefault="00742DBB" w:rsidP="007825A5">
      <w:pPr>
        <w:jc w:val="both"/>
      </w:pPr>
      <w:r>
        <w:t xml:space="preserve">Цель Программы –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 </w:t>
      </w:r>
      <w:r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Шаранский район Республики Башкортостан</w:t>
      </w:r>
      <w:r>
        <w:t>.</w:t>
      </w:r>
    </w:p>
    <w:p w:rsidR="00742DBB" w:rsidRDefault="00742DBB" w:rsidP="007825A5">
      <w:pPr>
        <w:jc w:val="both"/>
      </w:pPr>
      <w:r>
        <w:t>Главной задачей Программы является качественное содержание существующих и вновь созданных объектов благоустройства.</w:t>
      </w:r>
    </w:p>
    <w:p w:rsidR="00742DBB" w:rsidRDefault="00742DBB" w:rsidP="007825A5">
      <w:pPr>
        <w:jc w:val="both"/>
      </w:pPr>
    </w:p>
    <w:p w:rsidR="00742DBB" w:rsidRDefault="00742DBB" w:rsidP="007825A5">
      <w:pPr>
        <w:jc w:val="both"/>
      </w:pPr>
      <w:r>
        <w:t>Задачи Программы:</w:t>
      </w:r>
    </w:p>
    <w:p w:rsidR="00742DBB" w:rsidRDefault="00742DBB" w:rsidP="007825A5">
      <w:pPr>
        <w:jc w:val="both"/>
      </w:pPr>
      <w:r>
        <w:t>- Формирование условий и создание мест отдыха;</w:t>
      </w:r>
    </w:p>
    <w:p w:rsidR="00742DBB" w:rsidRDefault="00742DBB" w:rsidP="007825A5">
      <w:pPr>
        <w:jc w:val="both"/>
      </w:pPr>
      <w:r>
        <w:t>- Развитие материально-технической базы и переоснащение объектов благоустройства;</w:t>
      </w:r>
    </w:p>
    <w:p w:rsidR="00742DBB" w:rsidRDefault="00742DBB" w:rsidP="007825A5">
      <w:pPr>
        <w:jc w:val="both"/>
      </w:pPr>
      <w:r>
        <w:t xml:space="preserve">- Организация санитарной очистки, сбора и вывоза твердых бытовых отходов с территории сельского поселения </w:t>
      </w:r>
      <w:r w:rsidRPr="007825A5">
        <w:t>Дмитриево-Полянский</w:t>
      </w:r>
      <w:r>
        <w:t xml:space="preserve"> сельсовет </w:t>
      </w:r>
      <w:r>
        <w:rPr>
          <w:color w:val="000000"/>
        </w:rPr>
        <w:t>муниципального района Шаранский район Республики Башкортостан</w:t>
      </w:r>
      <w:r>
        <w:t>;</w:t>
      </w:r>
    </w:p>
    <w:p w:rsidR="00742DBB" w:rsidRDefault="00742DBB" w:rsidP="007825A5">
      <w:pPr>
        <w:jc w:val="both"/>
      </w:pPr>
      <w:r>
        <w:t>- Содержание мест захоронения на территории сельского поселения;</w:t>
      </w:r>
    </w:p>
    <w:p w:rsidR="00742DBB" w:rsidRDefault="00742DBB" w:rsidP="007825A5">
      <w:pPr>
        <w:jc w:val="both"/>
      </w:pPr>
      <w:r>
        <w:lastRenderedPageBreak/>
        <w:t xml:space="preserve">- Содержание улиц, скверов и площадей сельского поселения </w:t>
      </w:r>
      <w:r w:rsidRPr="007825A5">
        <w:t>Дмитриево-Полянский</w:t>
      </w:r>
      <w:r>
        <w:t xml:space="preserve"> сельсовет;</w:t>
      </w:r>
    </w:p>
    <w:p w:rsidR="00742DBB" w:rsidRDefault="00742DBB" w:rsidP="007825A5">
      <w:pPr>
        <w:jc w:val="both"/>
      </w:pPr>
      <w:r>
        <w:t xml:space="preserve">- Привлечение жителей сельского поселения </w:t>
      </w:r>
      <w:r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Шаранский район Республики Башкортостан</w:t>
      </w:r>
      <w:r>
        <w:t xml:space="preserve"> к активному участию в мероприятиях по благоустройству и озеленению.</w:t>
      </w:r>
    </w:p>
    <w:p w:rsidR="00742DBB" w:rsidRDefault="00742DBB" w:rsidP="007825A5">
      <w:pPr>
        <w:jc w:val="both"/>
      </w:pPr>
    </w:p>
    <w:p w:rsidR="00742DBB" w:rsidRDefault="00742DBB" w:rsidP="007825A5">
      <w:pPr>
        <w:jc w:val="both"/>
        <w:rPr>
          <w:color w:val="000000"/>
        </w:rPr>
      </w:pPr>
      <w:r>
        <w:rPr>
          <w:b/>
          <w:bCs/>
          <w:color w:val="000000"/>
        </w:rPr>
        <w:t>2.2 Объемы источники финансирования программы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Общий объем финансирования Программы составляет </w:t>
      </w:r>
      <w:r w:rsidR="00C70DA6">
        <w:rPr>
          <w:color w:val="000000"/>
        </w:rPr>
        <w:t>4 280,7</w:t>
      </w:r>
      <w:r>
        <w:rPr>
          <w:color w:val="000000"/>
        </w:rPr>
        <w:t xml:space="preserve"> тыс. рублей, в том числе в разрезе основных источников финансирования Программы: 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 xml:space="preserve">Бюджет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Шаранского</w:t>
      </w:r>
      <w:proofErr w:type="spellEnd"/>
      <w:r>
        <w:rPr>
          <w:color w:val="000000"/>
        </w:rPr>
        <w:t xml:space="preserve"> района  Республики Башкортостан </w:t>
      </w:r>
      <w:r w:rsidR="00C70DA6">
        <w:rPr>
          <w:color w:val="000000"/>
        </w:rPr>
        <w:t>2 280,7</w:t>
      </w:r>
      <w:r>
        <w:rPr>
          <w:color w:val="000000"/>
        </w:rPr>
        <w:t xml:space="preserve"> тыс. руб.</w:t>
      </w:r>
    </w:p>
    <w:p w:rsidR="00742DBB" w:rsidRDefault="00742DBB" w:rsidP="007825A5">
      <w:pPr>
        <w:ind w:right="-58" w:firstLine="360"/>
        <w:rPr>
          <w:color w:val="000000"/>
        </w:rPr>
      </w:pPr>
      <w:r>
        <w:rPr>
          <w:color w:val="000000"/>
        </w:rPr>
        <w:t>- средства бюджета Республики Башкортостан –</w:t>
      </w:r>
      <w:r w:rsidR="00C70DA6">
        <w:rPr>
          <w:color w:val="000000"/>
        </w:rPr>
        <w:t>20</w:t>
      </w:r>
      <w:r>
        <w:rPr>
          <w:color w:val="000000"/>
        </w:rPr>
        <w:t>00,0 тыс. руб.</w:t>
      </w:r>
    </w:p>
    <w:p w:rsidR="00742DBB" w:rsidRDefault="00742DBB" w:rsidP="007825A5">
      <w:pPr>
        <w:ind w:right="-58" w:firstLine="360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РАЗДЕЛ 3. Система программных мероприятий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Для обеспечения Программы 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предлагается регулярно проводить следующие работы: 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удалению сухостойных, больных и аварийных деревьев;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ликвидации несанкционированных свалок и организации вывоза мусора;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санитарной очистке территории;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мероприятия по скашиванию травы в летний период вдоль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дорог, очистка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 от снега и </w:t>
      </w:r>
      <w:proofErr w:type="spellStart"/>
      <w:r>
        <w:rPr>
          <w:color w:val="000000"/>
        </w:rPr>
        <w:t>грейдирование</w:t>
      </w:r>
      <w:proofErr w:type="spellEnd"/>
      <w:r>
        <w:rPr>
          <w:color w:val="000000"/>
        </w:rPr>
        <w:t>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содержание мест захоронения на территории сельского поселения;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-содержание и ремонт объектов водного коммунального хозяйства, колодцев и      родников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-мероприятия по проведению производственного лабораторного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качеством питьевой воды;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Раздел 4. Нормативное обеспечение</w:t>
      </w:r>
    </w:p>
    <w:p w:rsidR="00742DBB" w:rsidRDefault="00742DBB" w:rsidP="007825A5">
      <w:pPr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 xml:space="preserve">Выполнение мероприятий Программы осуществляется в соответствии с решением Совета 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от </w:t>
      </w:r>
      <w:r>
        <w:t>19.04.</w:t>
      </w:r>
      <w:r>
        <w:rPr>
          <w:shd w:val="clear" w:color="auto" w:fill="FFFFFF"/>
        </w:rPr>
        <w:t xml:space="preserve">2012 г №133 «Об утверждении правил благоустройства на территории  сельского поселения </w:t>
      </w:r>
      <w:r w:rsidRPr="007825A5">
        <w:t>Дмитриево-Полянский</w:t>
      </w:r>
      <w:r>
        <w:rPr>
          <w:shd w:val="clear" w:color="auto" w:fill="FFFFFF"/>
        </w:rPr>
        <w:t xml:space="preserve"> сельсовет муниципального района Шаранский район Республики Башкортостан»</w:t>
      </w:r>
      <w:r>
        <w:rPr>
          <w:color w:val="000000"/>
          <w:shd w:val="clear" w:color="auto" w:fill="FFFFFF"/>
        </w:rPr>
        <w:t xml:space="preserve">, Порядком принятия решений о разработке программ сельского поселения, их формировании и реализации, утвержденного постановлением Администрации  сельского поселения </w:t>
      </w:r>
      <w:r w:rsidRPr="007825A5">
        <w:t>Дмитриево-Полянский</w:t>
      </w:r>
      <w:r>
        <w:rPr>
          <w:color w:val="000000"/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  <w:shd w:val="clear" w:color="auto" w:fill="FFFFFF"/>
        </w:rPr>
        <w:t xml:space="preserve"> от 0</w:t>
      </w:r>
      <w:r>
        <w:rPr>
          <w:shd w:val="clear" w:color="auto" w:fill="FFFFFF"/>
        </w:rPr>
        <w:t>8.12.2014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 xml:space="preserve"> № 43</w:t>
      </w:r>
      <w:r>
        <w:rPr>
          <w:color w:val="000000"/>
          <w:shd w:val="clear" w:color="auto" w:fill="FFFFFF"/>
        </w:rPr>
        <w:t>, нормативными правовыми актами в области благоустройства</w:t>
      </w:r>
      <w:r>
        <w:rPr>
          <w:color w:val="000000"/>
        </w:rPr>
        <w:t>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Направление использования, порядок предоставления и расходования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выполнения мероприятий Программы утверждаются нормативными правовыми актами Администрации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5. Механизм реализации программы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исполнением программы </w:t>
      </w:r>
    </w:p>
    <w:p w:rsidR="00742DBB" w:rsidRDefault="00742DBB" w:rsidP="007825A5">
      <w:pPr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программы осуществляет Администрация 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ind w:firstLine="360"/>
        <w:jc w:val="both"/>
      </w:pPr>
      <w:r>
        <w:rPr>
          <w:color w:val="000000"/>
        </w:rPr>
        <w:t xml:space="preserve">Финансовый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возлагается на постоянную </w:t>
      </w:r>
      <w:r>
        <w:t>комиссию Совета сельского поселения</w:t>
      </w:r>
      <w:r w:rsidRPr="00484660">
        <w:t xml:space="preserve"> </w:t>
      </w:r>
      <w:r w:rsidRPr="007825A5">
        <w:t>Дмитриево-Полянский</w:t>
      </w:r>
      <w:r>
        <w:rPr>
          <w:color w:val="000000"/>
        </w:rPr>
        <w:t xml:space="preserve"> </w:t>
      </w:r>
      <w:r>
        <w:t>сельсовет муниципального района Шаранский район Республики Башкортостан по бюджету налогам и вопросам собственности.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Создание системы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Программы. 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Реализация муниципальной  программы сельского поселения осуществляется на основе: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</w:t>
      </w:r>
      <w:r>
        <w:t>5.04.2013 г № 44-ФЗ</w:t>
      </w:r>
      <w:r>
        <w:rPr>
          <w:color w:val="000000"/>
        </w:rPr>
        <w:t xml:space="preserve"> «О размещении заказов на поставки товаров, выполнение работ, оказание услуг для государственных и муниципальных нужд»;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условий, порядка, правил, утвержденных федеральными, республиканскими и муниципальными нормативными правовыми актами.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Раздел 6. Оценка эффективности социально-экономических и экологических последствий от реализации долгосрочной целевой программы</w:t>
      </w:r>
    </w:p>
    <w:p w:rsidR="00742DBB" w:rsidRDefault="00742DBB" w:rsidP="007825A5">
      <w:pPr>
        <w:spacing w:after="274"/>
        <w:ind w:firstLine="547"/>
        <w:jc w:val="both"/>
        <w:rPr>
          <w:color w:val="000000"/>
        </w:rPr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</w:t>
      </w:r>
      <w:r>
        <w:rPr>
          <w:shd w:val="clear" w:color="auto" w:fill="FFFFFF"/>
        </w:rPr>
        <w:t>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благоустройства;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привлечения населения сельского поселения к работам по благоустройству;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742DBB" w:rsidRDefault="00742DBB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уровень благоустроенности сельского поселения (обеспеченность поселения сетями наружного освещения, зелеными насаждениями);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Реализация Программы приведет  к улучшению внешнего вида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и позволит обеспечить население качественными услугами жилищно-коммунального хозяйства.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реализации программы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Основными результатами Программы должны стать: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формирования условий и создание мест отдыха населения на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содержание с надлежащим качеством существующих объектов благоустройства, памятников и военно-мемориальных объектов, посвященным воинам, погибшим в годы Великой Отечественной войны;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проведение ремонта существующих объектов благоустройства, памятников и военно-мемориальных объектов, посвященным воинам, погибшим в годы Великой Отечественной войны;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В целях развития материально-технической базы и переоснащения объектов благоустройства: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увеличения уровня обеспеченности на одного жителя объектами благоустройства;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организации санитарной очистки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улучшение санитарно-эпидемиологической обстановки, в том числе: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1. сбор и вывоз твердых отходов с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2. уборка улиц и площадей.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3. благоустройство мест захоронения на территории сельского поселения.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4. удаление аварийных и сухостойных деревьев.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5. отлов безнадзорных животных.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6. мероприятия по проведению производственного лабораторного </w:t>
      </w:r>
      <w:proofErr w:type="gramStart"/>
      <w:r>
        <w:rPr>
          <w:color w:val="000000"/>
        </w:rPr>
        <w:t>контроля  за</w:t>
      </w:r>
      <w:proofErr w:type="gramEnd"/>
      <w:r>
        <w:rPr>
          <w:color w:val="000000"/>
        </w:rPr>
        <w:t xml:space="preserve"> качеством питьевой воды.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организации мероприятий по содержанию с надлежащим качеством улиц, площадей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: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1. улучшение безопасности дорожного движения, в том числе: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2. расчистка дорог местного значения и внутриквартальных проездов в зимнее время.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3. покраска бордюров и столбов, побелка деревьев.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проведения озеленения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сельсовет: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обкос</w:t>
      </w:r>
      <w:proofErr w:type="spellEnd"/>
      <w:r>
        <w:rPr>
          <w:color w:val="000000"/>
        </w:rPr>
        <w:t xml:space="preserve"> сорной растительности;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спиливание и обрезка деревьев и кустарников;</w:t>
      </w:r>
    </w:p>
    <w:p w:rsidR="00742DBB" w:rsidRDefault="00742DBB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посадка молодых саженцев.</w:t>
      </w: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484660">
      <w:pPr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7825A5">
      <w:pPr>
        <w:ind w:firstLine="360"/>
        <w:jc w:val="both"/>
        <w:rPr>
          <w:color w:val="000000"/>
        </w:rPr>
      </w:pPr>
    </w:p>
    <w:p w:rsidR="00742DBB" w:rsidRDefault="00742DBB" w:rsidP="00042578">
      <w:pPr>
        <w:jc w:val="both"/>
        <w:rPr>
          <w:color w:val="000000"/>
        </w:rPr>
      </w:pPr>
    </w:p>
    <w:p w:rsidR="00742DBB" w:rsidRDefault="008E1226" w:rsidP="007825A5">
      <w:pPr>
        <w:ind w:left="4820"/>
        <w:rPr>
          <w:color w:val="000000"/>
        </w:rPr>
      </w:pPr>
      <w:r>
        <w:rPr>
          <w:color w:val="000000"/>
        </w:rPr>
        <w:t xml:space="preserve">         </w:t>
      </w:r>
      <w:r w:rsidR="00742DBB">
        <w:rPr>
          <w:color w:val="000000"/>
        </w:rPr>
        <w:t xml:space="preserve">                                                                                          Приложение №1                                                                                      к муниципальной  программе</w:t>
      </w:r>
    </w:p>
    <w:p w:rsidR="00742DBB" w:rsidRDefault="00742DBB" w:rsidP="007825A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«Благоустройство территории </w:t>
      </w:r>
    </w:p>
    <w:p w:rsidR="00742DBB" w:rsidRDefault="00742DBB" w:rsidP="007825A5">
      <w:pPr>
        <w:ind w:left="4820"/>
        <w:rPr>
          <w:color w:val="000000"/>
        </w:rPr>
      </w:pPr>
      <w:r>
        <w:rPr>
          <w:color w:val="000000"/>
        </w:rPr>
        <w:t xml:space="preserve">сельского поселения </w:t>
      </w:r>
      <w:r w:rsidRPr="007825A5">
        <w:t>Дмитриево-Полянский</w:t>
      </w:r>
      <w:r>
        <w:rPr>
          <w:color w:val="000000"/>
        </w:rPr>
        <w:t xml:space="preserve">   </w:t>
      </w:r>
    </w:p>
    <w:p w:rsidR="00742DBB" w:rsidRDefault="00742DBB" w:rsidP="007825A5">
      <w:pPr>
        <w:ind w:left="4820"/>
        <w:rPr>
          <w:color w:val="000000"/>
        </w:rPr>
      </w:pPr>
      <w:r>
        <w:rPr>
          <w:color w:val="000000"/>
        </w:rPr>
        <w:t>сельсовет поселения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на 201</w:t>
      </w:r>
      <w:r w:rsidR="002F64AA">
        <w:rPr>
          <w:color w:val="000000"/>
        </w:rPr>
        <w:t>9</w:t>
      </w:r>
      <w:r>
        <w:rPr>
          <w:color w:val="000000"/>
        </w:rPr>
        <w:t>-202</w:t>
      </w:r>
      <w:r w:rsidR="002F64AA">
        <w:rPr>
          <w:color w:val="000000"/>
        </w:rPr>
        <w:t>4</w:t>
      </w:r>
      <w:r>
        <w:rPr>
          <w:color w:val="000000"/>
        </w:rPr>
        <w:t xml:space="preserve"> годы»</w:t>
      </w:r>
    </w:p>
    <w:p w:rsidR="00742DBB" w:rsidRDefault="00742DBB" w:rsidP="007825A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</w:p>
    <w:p w:rsidR="00742DBB" w:rsidRDefault="00742DBB" w:rsidP="007825A5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ПРОГРАММНЫЕ МЕРОПРИЯТИЯ</w:t>
      </w:r>
    </w:p>
    <w:p w:rsidR="00742DBB" w:rsidRDefault="00742DBB" w:rsidP="007825A5">
      <w:pPr>
        <w:jc w:val="center"/>
        <w:rPr>
          <w:color w:val="000000"/>
        </w:rPr>
      </w:pPr>
      <w:r>
        <w:rPr>
          <w:b/>
          <w:bCs/>
          <w:color w:val="000000"/>
        </w:rPr>
        <w:t>К МУНИЦИПАЛЬНОЙ ПРОГРАММЕ «БЛАГОУСТРОЙСТВО ТЕРРИТОРИИ СЕЛЬСКОГО ПОСЕЛЕНИЯ ДМИТРИЕВО-ПОЛЯНСКИЙ СЕЛЬСОВЕТ МУНИЦИПАЛЬНОГО РАЙОНА ШАРАНСКИЙ РАЙОН РЕСПУБЛИКИ БАШКОРТОСТАН НА 201</w:t>
      </w:r>
      <w:r w:rsidR="002F64AA">
        <w:rPr>
          <w:b/>
          <w:bCs/>
          <w:color w:val="000000"/>
        </w:rPr>
        <w:t>9</w:t>
      </w:r>
      <w:r>
        <w:rPr>
          <w:b/>
          <w:bCs/>
          <w:color w:val="000000"/>
        </w:rPr>
        <w:t>-202</w:t>
      </w:r>
      <w:r w:rsidR="002F64AA">
        <w:rPr>
          <w:b/>
          <w:bCs/>
          <w:color w:val="000000"/>
        </w:rPr>
        <w:t>4</w:t>
      </w:r>
    </w:p>
    <w:tbl>
      <w:tblPr>
        <w:tblW w:w="10547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6"/>
        <w:gridCol w:w="1966"/>
        <w:gridCol w:w="1392"/>
        <w:gridCol w:w="1301"/>
        <w:gridCol w:w="1276"/>
        <w:gridCol w:w="1342"/>
        <w:gridCol w:w="1342"/>
        <w:gridCol w:w="1342"/>
      </w:tblGrid>
      <w:tr w:rsidR="002F64AA" w:rsidTr="002F64AA">
        <w:trPr>
          <w:trHeight w:val="345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№ п.п.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мероприятий.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2019 год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естный бюджет) тыс. руб.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Затраты на 2020 год местный бюджет) тыс. руб.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2021год.  (местный бюджет)        тыс. руб.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/>
              <w:rPr>
                <w:color w:val="000000"/>
              </w:rPr>
            </w:pPr>
            <w:r w:rsidRPr="002C4241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22</w:t>
            </w:r>
            <w:r w:rsidRPr="002C4241">
              <w:rPr>
                <w:color w:val="000000"/>
              </w:rPr>
              <w:t>год.</w:t>
            </w:r>
            <w:r>
              <w:rPr>
                <w:color w:val="000000"/>
              </w:rPr>
              <w:t>,</w:t>
            </w:r>
          </w:p>
          <w:p w:rsidR="002F64AA" w:rsidRPr="002C4241" w:rsidRDefault="002F64AA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r w:rsidR="00042578">
              <w:rPr>
                <w:color w:val="000000"/>
              </w:rPr>
              <w:t>.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2023 год,</w:t>
            </w:r>
          </w:p>
          <w:p w:rsidR="002F64AA" w:rsidRPr="002C4241" w:rsidRDefault="002F64AA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Тыс. руб</w:t>
            </w:r>
            <w:r w:rsidR="00042578">
              <w:rPr>
                <w:color w:val="000000"/>
              </w:rPr>
              <w:t>.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2024 год,</w:t>
            </w:r>
          </w:p>
          <w:p w:rsidR="002F64AA" w:rsidRDefault="002F64AA" w:rsidP="002F64AA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2F64AA" w:rsidTr="002F64AA">
        <w:trPr>
          <w:trHeight w:val="300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proofErr w:type="gramStart"/>
            <w:r>
              <w:rPr>
                <w:color w:val="000000"/>
              </w:rPr>
              <w:t>степени благоустройства территории населенных пунктов поселения</w:t>
            </w:r>
            <w:proofErr w:type="gramEnd"/>
            <w:r>
              <w:rPr>
                <w:color w:val="000000"/>
              </w:rPr>
              <w:t xml:space="preserve">, 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F64AA" w:rsidTr="002F64AA">
        <w:trPr>
          <w:trHeight w:val="611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совершенствованию систем управления отходами производства и потребления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2F64AA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2F64AA" w:rsidTr="002F64AA">
        <w:trPr>
          <w:trHeight w:val="608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224,9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187,6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2F64AA" w:rsidTr="002F64AA">
        <w:trPr>
          <w:trHeight w:val="330"/>
          <w:tblCellSpacing w:w="0" w:type="dxa"/>
        </w:trPr>
        <w:tc>
          <w:tcPr>
            <w:tcW w:w="5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404,9</w:t>
            </w:r>
          </w:p>
        </w:tc>
        <w:tc>
          <w:tcPr>
            <w:tcW w:w="1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357,6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318,2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4AA" w:rsidRDefault="002F64AA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</w:tbl>
    <w:p w:rsidR="00742DBB" w:rsidRDefault="00742DBB" w:rsidP="007825A5">
      <w:pPr>
        <w:rPr>
          <w:color w:val="000000"/>
          <w:sz w:val="22"/>
          <w:szCs w:val="22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left="5103"/>
        <w:rPr>
          <w:color w:val="000000"/>
        </w:rPr>
      </w:pPr>
      <w:r>
        <w:rPr>
          <w:color w:val="000000"/>
        </w:rPr>
        <w:t>Приложение № 2</w:t>
      </w:r>
    </w:p>
    <w:p w:rsidR="00742DBB" w:rsidRDefault="00742DBB" w:rsidP="007825A5">
      <w:pPr>
        <w:ind w:left="5103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42DBB" w:rsidRDefault="00742DBB" w:rsidP="007825A5">
      <w:pPr>
        <w:ind w:left="5103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</w:t>
      </w:r>
      <w:r>
        <w:rPr>
          <w:shd w:val="clear" w:color="auto" w:fill="FFFFFF"/>
        </w:rPr>
        <w:t>муниципального района Шаранский район Республики Башкортостан</w:t>
      </w:r>
      <w:r>
        <w:rPr>
          <w:color w:val="000000"/>
        </w:rPr>
        <w:t xml:space="preserve">                           на 201</w:t>
      </w:r>
      <w:r w:rsidR="002F64AA">
        <w:rPr>
          <w:color w:val="000000"/>
        </w:rPr>
        <w:t>9</w:t>
      </w:r>
      <w:r>
        <w:rPr>
          <w:color w:val="000000"/>
        </w:rPr>
        <w:t>-202</w:t>
      </w:r>
      <w:r w:rsidR="002F64AA">
        <w:rPr>
          <w:color w:val="000000"/>
        </w:rPr>
        <w:t>4</w:t>
      </w:r>
      <w:r>
        <w:rPr>
          <w:color w:val="000000"/>
        </w:rPr>
        <w:t xml:space="preserve"> годы»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firstLine="708"/>
        <w:rPr>
          <w:color w:val="000000"/>
        </w:rPr>
      </w:pPr>
      <w:r>
        <w:rPr>
          <w:color w:val="000000"/>
        </w:rPr>
        <w:t>Подпрограмма «Содержание дорог внутри населенных пунктов»</w:t>
      </w:r>
    </w:p>
    <w:p w:rsidR="00742DBB" w:rsidRDefault="00742DBB" w:rsidP="007825A5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Паспорт подпрограммы</w:t>
      </w:r>
    </w:p>
    <w:tbl>
      <w:tblPr>
        <w:tblW w:w="936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6"/>
        <w:gridCol w:w="6524"/>
      </w:tblGrid>
      <w:tr w:rsidR="00742DBB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484660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Администрация сельского поселения </w:t>
            </w:r>
            <w:r w:rsidRPr="007825A5">
              <w:t>Дмитриево-Полянский</w:t>
            </w:r>
            <w:r>
              <w:rPr>
                <w:color w:val="000000"/>
              </w:rPr>
              <w:t xml:space="preserve"> </w:t>
            </w:r>
            <w:r>
              <w:rPr>
                <w:kern w:val="2"/>
                <w:lang w:eastAsia="ar-SA"/>
              </w:rPr>
              <w:t xml:space="preserve"> сельсовет муниципального района Шаранский район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внутри населенных пунктов общего пользования, расчистка дорог местного значения и внутриквартальных проездов в зимнее время.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 xml:space="preserve">Содержание автомобильных дорог внутри населенных пунктов общего пользования, подъездных путей к населенным пунктам, расчистка дорог местного значения и внутриквартальных проездов в зимнее время  сельского поселения </w:t>
            </w:r>
            <w:r w:rsidRPr="007825A5">
              <w:t>Дмитриево-Полянский</w:t>
            </w:r>
            <w:r>
              <w:t xml:space="preserve"> сельсовет</w:t>
            </w:r>
            <w:r>
              <w:rPr>
                <w:shd w:val="clear" w:color="auto" w:fill="FFFFFF"/>
              </w:rPr>
              <w:t xml:space="preserve"> муниципального района Шаранский район Республики Башкортостан</w:t>
            </w:r>
            <w:r>
              <w:t>, их обустройство.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</w:pPr>
            <w: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Улучшение безопасности дорожного движения, качественная расчистка внутри поселковых дорог местного значения и внутриквартальных проездов в зимнее время.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2F64AA">
            <w:pPr>
              <w:autoSpaceDE w:val="0"/>
              <w:spacing w:line="100" w:lineRule="atLeast"/>
              <w:jc w:val="both"/>
            </w:pPr>
            <w:r>
              <w:t>Реализуется  20</w:t>
            </w:r>
            <w:r w:rsidR="008E1226">
              <w:t>1</w:t>
            </w:r>
            <w:r w:rsidR="002F64AA">
              <w:t>9</w:t>
            </w:r>
            <w:r>
              <w:t xml:space="preserve"> – 20</w:t>
            </w:r>
            <w:r w:rsidR="008E1226">
              <w:t>2</w:t>
            </w:r>
            <w:r w:rsidR="002F64AA">
              <w:t>4</w:t>
            </w:r>
            <w:r>
              <w:t xml:space="preserve"> годы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Общий объем бюджетных ассигнований на реализацию подпрограммы составляет</w:t>
            </w:r>
            <w:r w:rsidR="004A52C9">
              <w:t xml:space="preserve"> 1320,0 тыс</w:t>
            </w:r>
            <w:proofErr w:type="gramStart"/>
            <w:r w:rsidR="004A52C9">
              <w:t>.р</w:t>
            </w:r>
            <w:proofErr w:type="gramEnd"/>
            <w:r w:rsidR="004A52C9">
              <w:t>уб.</w:t>
            </w:r>
            <w:r>
              <w:t>:</w:t>
            </w:r>
          </w:p>
          <w:p w:rsidR="00742DBB" w:rsidRDefault="002F64AA" w:rsidP="00592A19">
            <w:pPr>
              <w:autoSpaceDE w:val="0"/>
              <w:spacing w:line="100" w:lineRule="atLeast"/>
              <w:jc w:val="both"/>
            </w:pPr>
            <w:r>
              <w:t xml:space="preserve"> </w:t>
            </w:r>
            <w:r w:rsidR="00742DBB">
              <w:t>201</w:t>
            </w:r>
            <w:r>
              <w:t>9</w:t>
            </w:r>
            <w:r w:rsidR="00742DBB">
              <w:t xml:space="preserve"> год —</w:t>
            </w:r>
            <w:r w:rsidR="004A52C9">
              <w:t>220,0</w:t>
            </w:r>
            <w:r>
              <w:t xml:space="preserve"> </w:t>
            </w:r>
            <w:r w:rsidR="00742DBB">
              <w:t>тыс. руб.;</w:t>
            </w:r>
          </w:p>
          <w:p w:rsidR="00742DBB" w:rsidRDefault="002F64AA" w:rsidP="00592A19">
            <w:pPr>
              <w:autoSpaceDE w:val="0"/>
              <w:spacing w:line="100" w:lineRule="atLeast"/>
              <w:jc w:val="both"/>
            </w:pPr>
            <w:r>
              <w:t xml:space="preserve"> </w:t>
            </w:r>
            <w:r w:rsidR="00742DBB">
              <w:t>20</w:t>
            </w:r>
            <w:r>
              <w:t>20</w:t>
            </w:r>
            <w:r w:rsidR="00742DBB">
              <w:t xml:space="preserve"> год —</w:t>
            </w:r>
            <w:r w:rsidR="004A52C9">
              <w:t>220,0</w:t>
            </w:r>
            <w:r w:rsidR="00742DBB">
              <w:t xml:space="preserve"> тыс. руб.;</w:t>
            </w:r>
          </w:p>
          <w:p w:rsidR="00742DBB" w:rsidRDefault="002F64AA" w:rsidP="00592A19">
            <w:pPr>
              <w:autoSpaceDE w:val="0"/>
              <w:spacing w:line="100" w:lineRule="atLeast"/>
              <w:jc w:val="both"/>
            </w:pPr>
            <w:r>
              <w:t xml:space="preserve"> </w:t>
            </w:r>
            <w:r w:rsidR="00742DBB">
              <w:t>20</w:t>
            </w:r>
            <w:r>
              <w:t>21</w:t>
            </w:r>
            <w:r w:rsidR="00742DBB">
              <w:t xml:space="preserve"> год —</w:t>
            </w:r>
            <w:r w:rsidR="004A52C9">
              <w:t>220,0</w:t>
            </w:r>
            <w:r w:rsidR="00742DBB">
              <w:t xml:space="preserve"> тыс. руб.;</w:t>
            </w:r>
          </w:p>
          <w:p w:rsidR="00742DBB" w:rsidRDefault="00742DBB" w:rsidP="00592A19">
            <w:pPr>
              <w:autoSpaceDE w:val="0"/>
              <w:spacing w:line="100" w:lineRule="atLeast"/>
              <w:jc w:val="both"/>
            </w:pPr>
            <w:r>
              <w:t xml:space="preserve"> 20</w:t>
            </w:r>
            <w:r w:rsidR="002F64AA">
              <w:t>22</w:t>
            </w:r>
            <w:r>
              <w:t xml:space="preserve"> год</w:t>
            </w:r>
            <w:r w:rsidR="002F64AA">
              <w:t xml:space="preserve"> -</w:t>
            </w:r>
            <w:r>
              <w:t xml:space="preserve">  </w:t>
            </w:r>
            <w:r w:rsidR="004A52C9">
              <w:t>220,0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2F64AA">
              <w:t>.</w:t>
            </w:r>
          </w:p>
          <w:p w:rsidR="00742DBB" w:rsidRDefault="00742DBB" w:rsidP="002F64AA">
            <w:pPr>
              <w:autoSpaceDE w:val="0"/>
              <w:spacing w:line="100" w:lineRule="atLeast"/>
              <w:jc w:val="both"/>
            </w:pPr>
            <w:r>
              <w:t xml:space="preserve"> 20</w:t>
            </w:r>
            <w:r w:rsidR="002F64AA">
              <w:t>23</w:t>
            </w:r>
            <w:r>
              <w:t xml:space="preserve"> год --  </w:t>
            </w:r>
            <w:r w:rsidR="004A52C9">
              <w:t>220,0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2F64AA">
              <w:t>.</w:t>
            </w:r>
          </w:p>
          <w:p w:rsidR="002F64AA" w:rsidRDefault="002F64AA" w:rsidP="004A52C9">
            <w:pPr>
              <w:autoSpaceDE w:val="0"/>
              <w:spacing w:line="100" w:lineRule="atLeast"/>
              <w:jc w:val="both"/>
            </w:pPr>
            <w:r>
              <w:t xml:space="preserve"> 2024 год – </w:t>
            </w:r>
            <w:r w:rsidR="00421F5A">
              <w:t xml:space="preserve"> </w:t>
            </w:r>
            <w:r w:rsidR="004A52C9">
              <w:t>220,0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742DBB" w:rsidRDefault="00742DBB" w:rsidP="007825A5">
      <w:pPr>
        <w:numPr>
          <w:ilvl w:val="0"/>
          <w:numId w:val="2"/>
        </w:numPr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характеристика сферы реализации подпрограммы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На территории 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проживает более 1,1 тыс. человек.</w:t>
      </w:r>
    </w:p>
    <w:p w:rsidR="00742DBB" w:rsidRDefault="00742DBB" w:rsidP="007825A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Необходимым условием поддержания нормальной жизнедеятельности является обеспечение содержания автомобильных 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 общего пользования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 Шаранский район Республики Башкортостан</w:t>
      </w:r>
      <w:r>
        <w:rPr>
          <w:color w:val="000000"/>
        </w:rPr>
        <w:t>, их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 и расчистка дорог местного значения и внутриквартальных проездов в зимнее время.</w:t>
      </w:r>
      <w:proofErr w:type="gramEnd"/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Автомобильными дорогами общего пользования местного значения поселений являются автомобильные дороги общего пользования в границах населенных пунктов поселений.</w:t>
      </w:r>
    </w:p>
    <w:p w:rsidR="00742DBB" w:rsidRDefault="00742DBB" w:rsidP="007825A5">
      <w:pPr>
        <w:ind w:firstLine="708"/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Цели, задачи, сроки и этапы реализации подпрограммы.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Главной целью муниципальной программы является обеспечение безопасности дорожного движения, улучшения технического и эксплуатационного состояния и повышение качества содержания и расчистка внутри поселковых дорог местного значения и внутриквартальных проездов в зимнее время.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задачи планируется: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Содержание внутри поселковых автомобильных дорог общего пользования, подъездных путей к населенным пунктам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, их обустройство.</w:t>
      </w:r>
      <w:r>
        <w:rPr>
          <w:color w:val="000000"/>
        </w:rPr>
        <w:tab/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подпрограммы будет осуществляться в 1 этап.</w:t>
      </w: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Показатели (индикаторы) достижения цели и решения задач, основные</w:t>
      </w:r>
    </w:p>
    <w:p w:rsidR="00742DBB" w:rsidRDefault="00742DBB" w:rsidP="007825A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подпрограммы</w:t>
      </w:r>
    </w:p>
    <w:p w:rsidR="00742DBB" w:rsidRDefault="00742DBB" w:rsidP="007825A5">
      <w:pPr>
        <w:jc w:val="both"/>
        <w:rPr>
          <w:b/>
          <w:bCs/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Улучшение безопасности дорожного движения, качественная расчистка внутри поселковых дорог местного значения и внутриквартальных проездов в зимнее время.</w:t>
      </w: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Общая характеристика основных мероприятий подпрограммы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Подпрограмма «Содержание дорог внутри населенных пунктов» включает следующие основные мероприятия: 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 анализ существующего состояния дел по обеспечению обустройства, ремонта, 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обеспечением сохранности автомобильных дорог общего пользования местного значения;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осуществление дорожной деятельности в отношении автомобильных дорог местного значения;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обеспечение безопасности дорожного движения;</w:t>
      </w:r>
    </w:p>
    <w:p w:rsidR="00742DBB" w:rsidRDefault="00742DBB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 качественная расчистка внутри поселковых дорог местного значения и внутриквартальных проездов в зимнее время.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 Обоснование объема финансовых ресурсов, необходимых для реализации подпрограммы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республиканского бюджета  </w:t>
      </w:r>
    </w:p>
    <w:p w:rsidR="00742DBB" w:rsidRDefault="00742DBB" w:rsidP="0048466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742DBB" w:rsidRDefault="00742DBB" w:rsidP="000B34DC">
      <w:pPr>
        <w:jc w:val="both"/>
        <w:rPr>
          <w:color w:val="000000"/>
        </w:rPr>
      </w:pPr>
    </w:p>
    <w:p w:rsidR="00742DBB" w:rsidRDefault="00742DBB" w:rsidP="000B34DC">
      <w:pPr>
        <w:jc w:val="both"/>
        <w:rPr>
          <w:color w:val="000000"/>
        </w:rPr>
      </w:pPr>
    </w:p>
    <w:p w:rsidR="002F64AA" w:rsidRDefault="002F64AA" w:rsidP="000B34DC">
      <w:pPr>
        <w:jc w:val="both"/>
        <w:rPr>
          <w:color w:val="000000"/>
        </w:rPr>
      </w:pPr>
    </w:p>
    <w:p w:rsidR="004A52C9" w:rsidRDefault="004A52C9" w:rsidP="000B34DC">
      <w:pPr>
        <w:jc w:val="both"/>
        <w:rPr>
          <w:color w:val="000000"/>
        </w:rPr>
      </w:pPr>
    </w:p>
    <w:p w:rsidR="004A52C9" w:rsidRDefault="004A52C9" w:rsidP="000B34DC">
      <w:pPr>
        <w:jc w:val="both"/>
        <w:rPr>
          <w:color w:val="000000"/>
        </w:rPr>
      </w:pPr>
    </w:p>
    <w:p w:rsidR="004A52C9" w:rsidRDefault="004A52C9" w:rsidP="000B34DC">
      <w:pPr>
        <w:jc w:val="both"/>
        <w:rPr>
          <w:color w:val="000000"/>
        </w:rPr>
      </w:pPr>
    </w:p>
    <w:p w:rsidR="004A52C9" w:rsidRDefault="004A52C9" w:rsidP="000B34DC">
      <w:pPr>
        <w:jc w:val="both"/>
        <w:rPr>
          <w:color w:val="000000"/>
        </w:rPr>
      </w:pPr>
    </w:p>
    <w:p w:rsidR="00742DBB" w:rsidRDefault="00742DBB" w:rsidP="00484660">
      <w:pPr>
        <w:ind w:firstLine="708"/>
        <w:jc w:val="both"/>
        <w:rPr>
          <w:color w:val="000000"/>
        </w:rPr>
      </w:pP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>Приложение № 3</w:t>
      </w: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на 201</w:t>
      </w:r>
      <w:r w:rsidR="002F64AA">
        <w:rPr>
          <w:color w:val="000000"/>
        </w:rPr>
        <w:t>9</w:t>
      </w:r>
      <w:r>
        <w:rPr>
          <w:color w:val="000000"/>
        </w:rPr>
        <w:t>-20</w:t>
      </w:r>
      <w:r w:rsidR="002F64AA">
        <w:rPr>
          <w:color w:val="000000"/>
        </w:rPr>
        <w:t>24</w:t>
      </w:r>
      <w:r>
        <w:rPr>
          <w:color w:val="000000"/>
        </w:rPr>
        <w:t xml:space="preserve"> годы»</w:t>
      </w:r>
    </w:p>
    <w:p w:rsidR="00742DBB" w:rsidRDefault="00742DBB" w:rsidP="007825A5">
      <w:pPr>
        <w:ind w:left="5245"/>
        <w:rPr>
          <w:color w:val="000000"/>
        </w:rPr>
      </w:pPr>
    </w:p>
    <w:p w:rsidR="00742DBB" w:rsidRDefault="00742DBB" w:rsidP="007825A5">
      <w:pPr>
        <w:ind w:left="5245"/>
        <w:rPr>
          <w:color w:val="000000"/>
        </w:rPr>
      </w:pPr>
    </w:p>
    <w:p w:rsidR="00742DBB" w:rsidRDefault="00742DBB" w:rsidP="007825A5">
      <w:pPr>
        <w:jc w:val="center"/>
        <w:rPr>
          <w:color w:val="000000"/>
        </w:rPr>
      </w:pPr>
      <w:r>
        <w:rPr>
          <w:color w:val="000000"/>
        </w:rPr>
        <w:t xml:space="preserve">Подпрограмма «Организация освещения улиц населенных пунктов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на 20</w:t>
      </w:r>
      <w:r w:rsidR="002F64AA">
        <w:rPr>
          <w:color w:val="000000"/>
        </w:rPr>
        <w:t>19</w:t>
      </w:r>
      <w:r>
        <w:rPr>
          <w:color w:val="000000"/>
        </w:rPr>
        <w:t>-20</w:t>
      </w:r>
      <w:r w:rsidR="002F64AA">
        <w:rPr>
          <w:color w:val="000000"/>
        </w:rPr>
        <w:t>24</w:t>
      </w:r>
      <w:r>
        <w:rPr>
          <w:color w:val="000000"/>
        </w:rPr>
        <w:t xml:space="preserve"> г.»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Паспорт подпрограммы</w:t>
      </w:r>
    </w:p>
    <w:tbl>
      <w:tblPr>
        <w:tblW w:w="936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6"/>
        <w:gridCol w:w="6524"/>
      </w:tblGrid>
      <w:tr w:rsidR="00742DBB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Администрация сельского поселения </w:t>
            </w:r>
            <w:r w:rsidRPr="007825A5">
              <w:t>Дмитриево-Полянский</w:t>
            </w:r>
            <w:r>
              <w:rPr>
                <w:kern w:val="2"/>
                <w:lang w:eastAsia="ar-SA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организация бесперебойного уличного освещения населенных пунктов сельского поселения </w:t>
            </w:r>
            <w:r w:rsidRPr="007825A5">
              <w:t>Дмитриево-Полянский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сельсовет </w:t>
            </w:r>
            <w:r>
              <w:rPr>
                <w:shd w:val="clear" w:color="auto" w:fill="FFFFFF"/>
              </w:rPr>
              <w:t>муниципального района Шаранский район Республики Башкортостан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в темное время суток.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Своевременная оплата за электроэнергию, ремонт и замена фонарей уличного освещения, ввод в эксплуатацию приборов учета потребленной электроэнергии.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</w:pPr>
            <w: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-создание оптимальных условий в сфере освещения улиц населенных пунктов;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ремонт фонарей уличного освещения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оплата потребленной электроэнергии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-создание благоприятных условий для экономии электроэнергии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2F64AA">
            <w:pPr>
              <w:autoSpaceDE w:val="0"/>
              <w:spacing w:line="100" w:lineRule="atLeast"/>
              <w:jc w:val="both"/>
            </w:pPr>
            <w:r>
              <w:t>Реализуется  201</w:t>
            </w:r>
            <w:r w:rsidR="002F64AA">
              <w:t>9 – 2024</w:t>
            </w:r>
            <w:r>
              <w:t xml:space="preserve"> годы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Общий объем бюджетных ассигнований на реализ</w:t>
            </w:r>
            <w:r w:rsidR="004A52C9">
              <w:t>ацию подпрограммы составляет 810,7</w:t>
            </w:r>
            <w:r>
              <w:t xml:space="preserve"> тыс. рублей:</w:t>
            </w:r>
          </w:p>
          <w:p w:rsidR="00742DBB" w:rsidRDefault="00742DBB" w:rsidP="00592A19">
            <w:pPr>
              <w:autoSpaceDE w:val="0"/>
              <w:spacing w:line="100" w:lineRule="atLeast"/>
              <w:jc w:val="both"/>
            </w:pPr>
            <w:r>
              <w:t>201</w:t>
            </w:r>
            <w:r w:rsidR="004A52C9">
              <w:t>9</w:t>
            </w:r>
            <w:r>
              <w:t xml:space="preserve"> год — </w:t>
            </w:r>
            <w:r w:rsidR="004A52C9">
              <w:rPr>
                <w:color w:val="000000"/>
              </w:rPr>
              <w:t>224,9</w:t>
            </w:r>
            <w:r>
              <w:t>тыс. руб.;</w:t>
            </w:r>
          </w:p>
          <w:p w:rsidR="00742DBB" w:rsidRDefault="004A52C9" w:rsidP="00592A19">
            <w:pPr>
              <w:autoSpaceDE w:val="0"/>
              <w:spacing w:line="100" w:lineRule="atLeast"/>
              <w:jc w:val="both"/>
            </w:pPr>
            <w:r>
              <w:t>2020</w:t>
            </w:r>
            <w:r w:rsidR="00742DBB">
              <w:t xml:space="preserve"> год — </w:t>
            </w:r>
            <w:r>
              <w:rPr>
                <w:color w:val="000000"/>
              </w:rPr>
              <w:t>187,6</w:t>
            </w:r>
            <w:r w:rsidR="00742DBB">
              <w:t>тыс. руб.;</w:t>
            </w:r>
          </w:p>
          <w:p w:rsidR="00742DBB" w:rsidRDefault="00742DBB" w:rsidP="00592A19">
            <w:pPr>
              <w:autoSpaceDE w:val="0"/>
              <w:spacing w:line="100" w:lineRule="atLeast"/>
              <w:jc w:val="both"/>
            </w:pPr>
            <w:r>
              <w:t>20</w:t>
            </w:r>
            <w:r w:rsidR="004A52C9">
              <w:t>21</w:t>
            </w:r>
            <w:r>
              <w:t xml:space="preserve"> год — </w:t>
            </w:r>
            <w:r w:rsidR="004A52C9">
              <w:rPr>
                <w:color w:val="000000"/>
              </w:rPr>
              <w:t>148,2</w:t>
            </w:r>
            <w:r>
              <w:t>тыс. руб.;</w:t>
            </w:r>
          </w:p>
          <w:p w:rsidR="00742DBB" w:rsidRDefault="00742DBB" w:rsidP="00592A19">
            <w:pPr>
              <w:autoSpaceDE w:val="0"/>
              <w:spacing w:line="100" w:lineRule="atLeast"/>
              <w:jc w:val="both"/>
            </w:pPr>
            <w:r>
              <w:t>.20</w:t>
            </w:r>
            <w:r w:rsidR="004A52C9">
              <w:t>22</w:t>
            </w:r>
            <w:r>
              <w:t xml:space="preserve"> год-    </w:t>
            </w:r>
            <w:r w:rsidR="004A52C9">
              <w:t>85</w:t>
            </w:r>
            <w:r>
              <w:t xml:space="preserve"> тыс</w:t>
            </w:r>
            <w:r w:rsidR="008E1226">
              <w:t>.</w:t>
            </w:r>
            <w:r>
              <w:t xml:space="preserve"> руб</w:t>
            </w:r>
            <w:r w:rsidR="004A52C9">
              <w:t>.</w:t>
            </w:r>
            <w:r w:rsidR="008E1226">
              <w:t>;</w:t>
            </w:r>
          </w:p>
          <w:p w:rsidR="00742DBB" w:rsidRDefault="00742DBB" w:rsidP="004A52C9">
            <w:pPr>
              <w:autoSpaceDE w:val="0"/>
              <w:spacing w:line="100" w:lineRule="atLeast"/>
              <w:jc w:val="both"/>
            </w:pPr>
            <w:r>
              <w:t>20</w:t>
            </w:r>
            <w:r w:rsidR="004A52C9">
              <w:t xml:space="preserve">23 </w:t>
            </w:r>
            <w:r>
              <w:t xml:space="preserve">год --    </w:t>
            </w:r>
            <w:r w:rsidR="004A52C9">
              <w:t xml:space="preserve">85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4A52C9">
              <w:t>.</w:t>
            </w:r>
            <w:r w:rsidR="008E1226">
              <w:t>;</w:t>
            </w:r>
          </w:p>
          <w:p w:rsidR="004A52C9" w:rsidRDefault="004A52C9" w:rsidP="004A52C9">
            <w:pPr>
              <w:autoSpaceDE w:val="0"/>
              <w:spacing w:line="100" w:lineRule="atLeast"/>
              <w:jc w:val="both"/>
            </w:pPr>
            <w:r>
              <w:t>2024 год -     80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</w:tc>
      </w:tr>
    </w:tbl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Общая характеристика сферы реализации подпрограммы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В последнее время в сельском поселении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сложилась неблагоприятная ситуация </w:t>
      </w:r>
      <w:proofErr w:type="gramStart"/>
      <w:r>
        <w:rPr>
          <w:color w:val="000000"/>
        </w:rPr>
        <w:t>с освещением улиц в связи с недостаточным выделением средств из бюджета на содержание</w:t>
      </w:r>
      <w:proofErr w:type="gramEnd"/>
      <w:r>
        <w:rPr>
          <w:color w:val="000000"/>
        </w:rPr>
        <w:t xml:space="preserve"> сетей наружного освещения, что приводит к увеличению обоснованных жалоб со стороны предприятий общественного транспорта и граждан. Существующие сети наружного освещения эксплуатируются не в полном объеме.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2"/>
        </w:numPr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Цели, задачи, сроки и этапы реализации подпрограммы</w:t>
      </w:r>
    </w:p>
    <w:p w:rsidR="00742DBB" w:rsidRDefault="00742DBB" w:rsidP="007825A5">
      <w:pPr>
        <w:ind w:left="720"/>
        <w:jc w:val="both"/>
        <w:rPr>
          <w:b/>
          <w:bCs/>
          <w:color w:val="000000"/>
        </w:rPr>
      </w:pP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Главной целью муниципальной программы является обеспечение безопасности дорожного движения, улучшения технического и эксплуатационного состояния и повышение качества содержания и расчистка внутри поселковых дорог местного значения и внутриквартальных проездов в зимнее время.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Основной целью Программы является создание оптимальных условий жизнедеятельности населения по освещенности населенных пунктов, автомобильных дорог, придомовых территорий.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достижения основной цели Программы необходимо решить следующие задачи: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1.  Экономия электроэнергии.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2.  Снижение потерь электроэнергии в сетях наружного освещения.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3.  Обеспечение экологической безопасности окружающей среды.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4.  Создание эстетичного вида наружного освещения сельского поселения.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5.  Обеспечение безопасности дорожного движения в ночное время суток.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подпрограммы будет осуществляться в 1 этап.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Показатели (индикаторы) достижения цели и решения задач, основные</w:t>
      </w:r>
    </w:p>
    <w:p w:rsidR="00742DBB" w:rsidRDefault="00742DBB" w:rsidP="007825A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подпрограммы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spacing w:line="30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Для оценки эффективности реализации задач Программы используются следующие показатели: увеличение протяженности линий уличного освещения, время работы уличного освещения в темное время суток. </w:t>
      </w:r>
    </w:p>
    <w:p w:rsidR="00742DBB" w:rsidRDefault="00742DBB" w:rsidP="007825A5">
      <w:pPr>
        <w:spacing w:line="300" w:lineRule="atLeast"/>
        <w:ind w:firstLine="708"/>
        <w:jc w:val="both"/>
        <w:textAlignment w:val="baseline"/>
        <w:rPr>
          <w:color w:val="000000"/>
        </w:rPr>
      </w:pPr>
    </w:p>
    <w:p w:rsidR="00742DBB" w:rsidRDefault="00742DBB" w:rsidP="007825A5">
      <w:pPr>
        <w:spacing w:after="150" w:line="300" w:lineRule="atLeast"/>
        <w:textAlignment w:val="baseline"/>
        <w:rPr>
          <w:color w:val="000000"/>
        </w:rPr>
      </w:pPr>
      <w:r>
        <w:rPr>
          <w:color w:val="000000"/>
        </w:rPr>
        <w:t>Таблица № 1</w:t>
      </w:r>
    </w:p>
    <w:p w:rsidR="00742DBB" w:rsidRDefault="00742DBB" w:rsidP="007825A5">
      <w:pPr>
        <w:spacing w:line="30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Перечень целевых индикаторов (показателей),</w:t>
      </w:r>
      <w:r>
        <w:rPr>
          <w:color w:val="000000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характеризующих ежегодный ход и итоги реализации Программы</w:t>
      </w:r>
    </w:p>
    <w:p w:rsidR="00742DBB" w:rsidRDefault="00742DBB" w:rsidP="007825A5">
      <w:pPr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8"/>
        <w:gridCol w:w="908"/>
        <w:gridCol w:w="1092"/>
        <w:gridCol w:w="168"/>
        <w:gridCol w:w="798"/>
        <w:gridCol w:w="992"/>
        <w:gridCol w:w="1080"/>
        <w:gridCol w:w="1260"/>
        <w:gridCol w:w="1260"/>
      </w:tblGrid>
      <w:tr w:rsidR="002F64AA" w:rsidTr="002F64AA">
        <w:trPr>
          <w:gridAfter w:val="5"/>
          <w:wAfter w:w="5390" w:type="dxa"/>
        </w:trPr>
        <w:tc>
          <w:tcPr>
            <w:tcW w:w="206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целевого </w:t>
            </w:r>
            <w:r>
              <w:rPr>
                <w:color w:val="000000"/>
              </w:rPr>
              <w:br/>
              <w:t>индикатора (показателя)</w:t>
            </w:r>
          </w:p>
        </w:tc>
        <w:tc>
          <w:tcPr>
            <w:tcW w:w="908" w:type="dxa"/>
            <w:vAlign w:val="center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proofErr w:type="gramStart"/>
            <w:r>
              <w:rPr>
                <w:color w:val="000000"/>
              </w:rPr>
              <w:t>изме</w:t>
            </w:r>
            <w:proofErr w:type="spellEnd"/>
            <w:r>
              <w:rPr>
                <w:color w:val="000000"/>
              </w:rPr>
              <w:t xml:space="preserve"> рения</w:t>
            </w:r>
            <w:proofErr w:type="gramEnd"/>
          </w:p>
        </w:tc>
        <w:tc>
          <w:tcPr>
            <w:tcW w:w="1260" w:type="dxa"/>
            <w:gridSpan w:val="2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</w:tr>
      <w:tr w:rsidR="002F64AA" w:rsidTr="002F64AA">
        <w:tc>
          <w:tcPr>
            <w:tcW w:w="206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0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</w:p>
        </w:tc>
        <w:tc>
          <w:tcPr>
            <w:tcW w:w="1092" w:type="dxa"/>
            <w:vAlign w:val="bottom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66" w:type="dxa"/>
            <w:gridSpan w:val="2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080" w:type="dxa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60" w:type="dxa"/>
            <w:vAlign w:val="bottom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60" w:type="dxa"/>
          </w:tcPr>
          <w:p w:rsidR="002F64AA" w:rsidRDefault="002F64AA" w:rsidP="002F64AA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2F64AA" w:rsidTr="002F64AA">
        <w:tc>
          <w:tcPr>
            <w:tcW w:w="206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время работы уличного освещения в темное время суток</w:t>
            </w:r>
          </w:p>
        </w:tc>
        <w:tc>
          <w:tcPr>
            <w:tcW w:w="908" w:type="dxa"/>
            <w:vAlign w:val="bottom"/>
          </w:tcPr>
          <w:p w:rsidR="002F64AA" w:rsidRDefault="002F64AA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092" w:type="dxa"/>
            <w:vAlign w:val="center"/>
          </w:tcPr>
          <w:p w:rsidR="002F64AA" w:rsidRDefault="002F64AA" w:rsidP="00592A19">
            <w:pPr>
              <w:spacing w:before="30" w:after="30"/>
              <w:ind w:left="30" w:right="30"/>
              <w:jc w:val="center"/>
              <w:rPr>
                <w:color w:val="000000"/>
              </w:rPr>
            </w:pPr>
          </w:p>
          <w:p w:rsidR="002F64AA" w:rsidRDefault="002F64AA" w:rsidP="00592A19">
            <w:pPr>
              <w:spacing w:before="30" w:after="30"/>
              <w:ind w:left="30" w:right="30"/>
              <w:jc w:val="center"/>
              <w:rPr>
                <w:color w:val="000000"/>
              </w:rPr>
            </w:pPr>
          </w:p>
          <w:p w:rsidR="002F64AA" w:rsidRDefault="002F64AA" w:rsidP="00592A19">
            <w:pPr>
              <w:spacing w:before="30" w:after="30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6" w:type="dxa"/>
            <w:gridSpan w:val="2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DA53CA">
            <w:pPr>
              <w:spacing w:after="150"/>
              <w:ind w:right="30"/>
              <w:textAlignment w:val="baseline"/>
              <w:rPr>
                <w:color w:val="000000"/>
              </w:rPr>
            </w:pPr>
          </w:p>
          <w:p w:rsidR="002F64AA" w:rsidRDefault="002F64AA" w:rsidP="00DA53CA">
            <w:pPr>
              <w:spacing w:after="150"/>
              <w:ind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</w:tcPr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</w:p>
          <w:p w:rsidR="002F64AA" w:rsidRDefault="002F64AA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3"/>
        </w:numPr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Общая характеристика основных мероприятий подпрограммы</w:t>
      </w:r>
    </w:p>
    <w:p w:rsidR="00742DBB" w:rsidRDefault="00742DBB" w:rsidP="007825A5">
      <w:pPr>
        <w:ind w:left="720"/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Программы предполагает выполнение следующих мероприятий, направленных на достижение поставленных целей и задач: 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1. Создание эстетичного вида наружного освещения населенных пунктов будет достигнуто за счет установки в населенных пунктах новых светильников, покраски кронштейнов, установки подсветки на административных зданиях в центре населенных пунктов.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2. Безопасность дорожного движения в ночное время суток и снижение нарушений, связанных с грабежами в населенных пунктах будет достигнута за счет увеличения процента освещенности сельских улиц, после реализации программы.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Управление Программой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ее реализации обеспечиваются администрацией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целях управления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 администрация сельского поселения   выполняет следующие функции: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исполнение программных мероприятий;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определение форм и методов организации программных мероприятий; координация исполнения программных мероприятий;</w:t>
      </w:r>
    </w:p>
    <w:p w:rsidR="00742DBB" w:rsidRDefault="00742DBB" w:rsidP="007825A5">
      <w:pPr>
        <w:ind w:left="708"/>
        <w:jc w:val="both"/>
        <w:rPr>
          <w:color w:val="000000"/>
        </w:rPr>
      </w:pPr>
      <w:r>
        <w:rPr>
          <w:color w:val="000000"/>
        </w:rPr>
        <w:t>- определение конкретного перечня объектов в рамках утвержденных мероприятий Программы на очередной год;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обеспечение взаимодействия органов местного самоуправления поселения по вопросам, связанным с реализацией Программы;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ежеквартальное рассмотрение информации о ходе выполнения текущих задач, связанных с реализацией Программы, вопросов финансирования 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Программы и фактического расходования средств местного бюджета на реализацию мероприятий Программы;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сбор и систематизация аналитической информации о реализации программных мероприятий;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мониторинг результатов реализации программных мероприятий и их оценка;</w:t>
      </w:r>
    </w:p>
    <w:p w:rsidR="00742DBB" w:rsidRDefault="00742DBB" w:rsidP="007825A5">
      <w:pPr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достижением целевых индикаторов и показателей, показателей эффективности;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742DBB" w:rsidRDefault="00742DBB" w:rsidP="007825A5">
      <w:pPr>
        <w:ind w:firstLine="708"/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3"/>
        </w:numPr>
        <w:ind w:left="0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Обоснование объема финансовых ресурсов, необходимых для реализации подпрограммы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местного бюджета сельского поселения. 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Общий объем бюджетных ассигнований на реализацию подпрограммы составляет  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бюджетные ассигнования местного бюджета 380 тыс. рублей:</w:t>
      </w:r>
    </w:p>
    <w:p w:rsidR="00421F5A" w:rsidRDefault="00421F5A" w:rsidP="00421F5A">
      <w:pPr>
        <w:autoSpaceDE w:val="0"/>
        <w:spacing w:line="100" w:lineRule="atLeast"/>
        <w:jc w:val="both"/>
      </w:pPr>
      <w:r>
        <w:t xml:space="preserve">2019 год — </w:t>
      </w:r>
      <w:r>
        <w:rPr>
          <w:color w:val="000000"/>
        </w:rPr>
        <w:t>224,9</w:t>
      </w:r>
      <w:r>
        <w:t>тыс. руб.;</w:t>
      </w:r>
    </w:p>
    <w:p w:rsidR="00421F5A" w:rsidRDefault="00421F5A" w:rsidP="00421F5A">
      <w:pPr>
        <w:autoSpaceDE w:val="0"/>
        <w:spacing w:line="100" w:lineRule="atLeast"/>
        <w:jc w:val="both"/>
      </w:pPr>
      <w:r>
        <w:t xml:space="preserve">2020 год — </w:t>
      </w:r>
      <w:r>
        <w:rPr>
          <w:color w:val="000000"/>
        </w:rPr>
        <w:t>187,6</w:t>
      </w:r>
      <w:r>
        <w:t>тыс. руб.;</w:t>
      </w:r>
    </w:p>
    <w:p w:rsidR="00421F5A" w:rsidRDefault="00421F5A" w:rsidP="00421F5A">
      <w:pPr>
        <w:autoSpaceDE w:val="0"/>
        <w:spacing w:line="100" w:lineRule="atLeast"/>
        <w:jc w:val="both"/>
      </w:pPr>
      <w:r>
        <w:t xml:space="preserve">2021 год — </w:t>
      </w:r>
      <w:r>
        <w:rPr>
          <w:color w:val="000000"/>
        </w:rPr>
        <w:t>148,2</w:t>
      </w:r>
      <w:r>
        <w:t>тыс. руб.;</w:t>
      </w:r>
    </w:p>
    <w:p w:rsidR="00421F5A" w:rsidRDefault="00421F5A" w:rsidP="00421F5A">
      <w:pPr>
        <w:autoSpaceDE w:val="0"/>
        <w:spacing w:line="100" w:lineRule="atLeast"/>
        <w:jc w:val="both"/>
      </w:pPr>
      <w:r>
        <w:t>.2022 год-    85 тыс. руб.;</w:t>
      </w:r>
    </w:p>
    <w:p w:rsidR="00421F5A" w:rsidRDefault="00421F5A" w:rsidP="00421F5A">
      <w:pPr>
        <w:autoSpaceDE w:val="0"/>
        <w:spacing w:line="100" w:lineRule="atLeast"/>
        <w:jc w:val="both"/>
      </w:pPr>
      <w:r>
        <w:t>2023 год --    85 тыс</w:t>
      </w:r>
      <w:proofErr w:type="gramStart"/>
      <w:r>
        <w:t>.р</w:t>
      </w:r>
      <w:proofErr w:type="gramEnd"/>
      <w:r>
        <w:t>уб.;</w:t>
      </w:r>
    </w:p>
    <w:p w:rsidR="00421F5A" w:rsidRDefault="00421F5A" w:rsidP="00421F5A">
      <w:pPr>
        <w:jc w:val="both"/>
      </w:pPr>
      <w:r>
        <w:t>2024 год -     80 тыс</w:t>
      </w:r>
      <w:proofErr w:type="gramStart"/>
      <w:r>
        <w:t>.р</w:t>
      </w:r>
      <w:proofErr w:type="gramEnd"/>
      <w:r>
        <w:t>уб.;</w:t>
      </w:r>
    </w:p>
    <w:p w:rsidR="00742DBB" w:rsidRDefault="00742DBB" w:rsidP="00421F5A">
      <w:pPr>
        <w:jc w:val="both"/>
        <w:rPr>
          <w:color w:val="000000"/>
        </w:rPr>
      </w:pPr>
      <w:r>
        <w:rPr>
          <w:color w:val="000000"/>
        </w:rPr>
        <w:t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</w:t>
      </w:r>
    </w:p>
    <w:p w:rsidR="00742DBB" w:rsidRDefault="00742DBB" w:rsidP="007825A5">
      <w:pPr>
        <w:ind w:left="5245"/>
        <w:rPr>
          <w:color w:val="000000"/>
        </w:rPr>
      </w:pPr>
    </w:p>
    <w:p w:rsidR="008E1226" w:rsidRDefault="008E1226" w:rsidP="007825A5">
      <w:pPr>
        <w:ind w:left="5245"/>
        <w:rPr>
          <w:color w:val="000000"/>
        </w:rPr>
      </w:pPr>
    </w:p>
    <w:p w:rsidR="008E1226" w:rsidRDefault="008E1226" w:rsidP="007825A5">
      <w:pPr>
        <w:ind w:left="5245"/>
        <w:rPr>
          <w:color w:val="000000"/>
        </w:rPr>
      </w:pPr>
    </w:p>
    <w:p w:rsidR="008E1226" w:rsidRDefault="008E1226" w:rsidP="007825A5">
      <w:pPr>
        <w:ind w:left="5245"/>
        <w:rPr>
          <w:color w:val="000000"/>
        </w:rPr>
      </w:pPr>
    </w:p>
    <w:p w:rsidR="00742DBB" w:rsidRDefault="00742DBB" w:rsidP="007825A5">
      <w:pPr>
        <w:ind w:left="5245"/>
        <w:rPr>
          <w:color w:val="000000"/>
        </w:rPr>
      </w:pP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>Приложение № 4</w:t>
      </w: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42DBB" w:rsidRDefault="00742DBB" w:rsidP="007825A5">
      <w:pPr>
        <w:ind w:left="5245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 xml:space="preserve"> на</w:t>
      </w:r>
      <w:r w:rsidR="004A52C9">
        <w:rPr>
          <w:color w:val="000000"/>
        </w:rPr>
        <w:t xml:space="preserve"> </w:t>
      </w:r>
      <w:r>
        <w:rPr>
          <w:color w:val="000000"/>
        </w:rPr>
        <w:t>20</w:t>
      </w:r>
      <w:r w:rsidR="004A52C9">
        <w:rPr>
          <w:color w:val="000000"/>
        </w:rPr>
        <w:t>19</w:t>
      </w:r>
      <w:r>
        <w:rPr>
          <w:color w:val="000000"/>
        </w:rPr>
        <w:t>-202</w:t>
      </w:r>
      <w:r w:rsidR="004A52C9">
        <w:rPr>
          <w:color w:val="000000"/>
        </w:rPr>
        <w:t>4</w:t>
      </w:r>
      <w:r>
        <w:rPr>
          <w:color w:val="000000"/>
        </w:rPr>
        <w:t xml:space="preserve"> годы»</w:t>
      </w:r>
    </w:p>
    <w:p w:rsidR="00742DBB" w:rsidRDefault="00742DBB" w:rsidP="007825A5">
      <w:pPr>
        <w:ind w:left="5245"/>
        <w:rPr>
          <w:color w:val="000000"/>
        </w:rPr>
      </w:pPr>
    </w:p>
    <w:p w:rsidR="00742DBB" w:rsidRDefault="00742DBB" w:rsidP="007825A5">
      <w:pPr>
        <w:rPr>
          <w:color w:val="000000"/>
        </w:rPr>
      </w:pPr>
    </w:p>
    <w:p w:rsidR="00742DBB" w:rsidRDefault="00742DBB" w:rsidP="00F86C70">
      <w:pPr>
        <w:jc w:val="center"/>
        <w:rPr>
          <w:color w:val="000000"/>
        </w:rPr>
      </w:pPr>
      <w:r>
        <w:rPr>
          <w:color w:val="000000"/>
        </w:rPr>
        <w:t xml:space="preserve">Подпрограмма «Содержание свалок, колонок, колодцев, родников и мест захоронения на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муниципального района Шаранский район Республики Башкортостан на 201</w:t>
      </w:r>
      <w:r w:rsidR="004A52C9">
        <w:rPr>
          <w:color w:val="000000"/>
        </w:rPr>
        <w:t>9</w:t>
      </w:r>
      <w:r>
        <w:rPr>
          <w:color w:val="000000"/>
        </w:rPr>
        <w:t>-202</w:t>
      </w:r>
      <w:r w:rsidR="004A52C9">
        <w:rPr>
          <w:color w:val="000000"/>
        </w:rPr>
        <w:t>4</w:t>
      </w:r>
      <w:r>
        <w:rPr>
          <w:color w:val="000000"/>
        </w:rPr>
        <w:t xml:space="preserve"> годы</w:t>
      </w:r>
    </w:p>
    <w:p w:rsidR="00742DBB" w:rsidRDefault="00742DBB" w:rsidP="007825A5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Паспорт подпрограммы</w:t>
      </w:r>
    </w:p>
    <w:p w:rsidR="00742DBB" w:rsidRDefault="00742DBB" w:rsidP="007825A5">
      <w:pPr>
        <w:ind w:firstLine="708"/>
        <w:rPr>
          <w:b/>
          <w:bCs/>
          <w:color w:val="000000"/>
        </w:rPr>
      </w:pPr>
    </w:p>
    <w:tbl>
      <w:tblPr>
        <w:tblW w:w="936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6"/>
        <w:gridCol w:w="6524"/>
      </w:tblGrid>
      <w:tr w:rsidR="00742DBB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Администрация сельского поселения </w:t>
            </w:r>
            <w:r w:rsidRPr="007825A5">
              <w:t>Дмитриево-Полянский</w:t>
            </w:r>
            <w:r>
              <w:rPr>
                <w:kern w:val="2"/>
                <w:lang w:eastAsia="ar-SA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 совершенствование системы комплексного благоустройства сельского поселения </w:t>
            </w:r>
            <w:r w:rsidRPr="007825A5">
              <w:t>Дмитриево-Полянский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сельсовет</w:t>
            </w:r>
            <w:r>
              <w:rPr>
                <w:shd w:val="clear" w:color="auto" w:fill="FFFFFF"/>
              </w:rPr>
              <w:t xml:space="preserve"> муниципального района Шаранский район Республики Башкортостан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>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повышение уровня внешнего благоустройства и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санитарного содержания сельского поселения;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совершенствование </w:t>
            </w:r>
            <w:proofErr w:type="gramStart"/>
            <w:r>
              <w:rPr>
                <w:rFonts w:eastAsia="SimSun"/>
                <w:color w:val="00000A"/>
                <w:kern w:val="2"/>
                <w:lang w:eastAsia="hi-IN" w:bidi="hi-IN"/>
              </w:rPr>
              <w:t>эстетического вида</w:t>
            </w:r>
            <w:proofErr w:type="gramEnd"/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сельского поселения;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активизации работ по благоустройству территории поселения;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развитие и поддержка инициатив жителей поселения по благоустройству, санитарной очистке территорий;</w:t>
            </w:r>
          </w:p>
          <w:p w:rsidR="00742DBB" w:rsidRDefault="00742DBB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повышение общего  уровня благоустройства поселения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приведение в качественное состояние элементов благоустройства;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привлечение жителей к участию в решении проблем благоустройства;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восстановление и реконструкция уличного освещения;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</w:pPr>
            <w: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создание условий для работы и отдыха жителей поселения.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улучшение состояния территории сельского поселения;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улучшение экологической обстановки и создание среды, комфортной для проживания жителей поселения;</w:t>
            </w:r>
          </w:p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 xml:space="preserve">- </w:t>
            </w:r>
            <w:proofErr w:type="spellStart"/>
            <w:proofErr w:type="gramStart"/>
            <w:r>
              <w:t>c</w:t>
            </w:r>
            <w:proofErr w:type="gramEnd"/>
            <w:r>
              <w:t>овершенствование</w:t>
            </w:r>
            <w:proofErr w:type="spellEnd"/>
            <w:r>
              <w:t xml:space="preserve"> эстетического состояния территории;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4A52C9">
            <w:pPr>
              <w:autoSpaceDE w:val="0"/>
              <w:spacing w:line="100" w:lineRule="atLeast"/>
              <w:jc w:val="both"/>
            </w:pPr>
            <w:r>
              <w:t>Реализуется  201</w:t>
            </w:r>
            <w:r w:rsidR="004A52C9">
              <w:t>9</w:t>
            </w:r>
            <w:r>
              <w:t xml:space="preserve"> – 202</w:t>
            </w:r>
            <w:r w:rsidR="004A52C9">
              <w:t>4</w:t>
            </w:r>
            <w:r>
              <w:t xml:space="preserve"> годы</w:t>
            </w:r>
          </w:p>
        </w:tc>
      </w:tr>
      <w:tr w:rsidR="00742DBB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DBB" w:rsidRDefault="00742DBB" w:rsidP="00592A19">
            <w:pPr>
              <w:autoSpaceDE w:val="0"/>
              <w:snapToGrid w:val="0"/>
              <w:spacing w:line="100" w:lineRule="atLeast"/>
              <w:jc w:val="both"/>
            </w:pPr>
            <w:r>
              <w:t xml:space="preserve">Общий объем бюджетных ассигнований на реализацию подпрограммы составляет  </w:t>
            </w:r>
            <w:r w:rsidR="00042578">
              <w:t>1 980,0</w:t>
            </w:r>
            <w:r>
              <w:t xml:space="preserve"> тыс. рублей: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2019год — 330,0 тыс. руб.;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— 330,0 тыс. руб.;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— 330,0 тыс. руб.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год-     330,0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год--    330,0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уб.  </w:t>
            </w:r>
          </w:p>
          <w:p w:rsidR="00042578" w:rsidRDefault="00042578" w:rsidP="000425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   330,0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8E1226" w:rsidRDefault="008E1226" w:rsidP="00592A19">
            <w:pPr>
              <w:autoSpaceDE w:val="0"/>
              <w:spacing w:line="100" w:lineRule="atLeast"/>
              <w:jc w:val="both"/>
            </w:pPr>
          </w:p>
        </w:tc>
      </w:tr>
    </w:tbl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Общая характеристика сферы реализации подпрограммы</w:t>
      </w:r>
    </w:p>
    <w:p w:rsidR="00742DBB" w:rsidRDefault="00742DBB" w:rsidP="007825A5">
      <w:pPr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lastRenderedPageBreak/>
        <w:tab/>
        <w:t>В настоящее время на территории сельского поселения требуется ремонт колодцев, колонок, родников, ликвидация несанкционированных свалок, ремонт ограждений мест захоронения.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Несмотря на </w:t>
      </w:r>
      <w:proofErr w:type="gramStart"/>
      <w:r>
        <w:rPr>
          <w:color w:val="000000"/>
        </w:rPr>
        <w:t>предпринимаемые меры</w:t>
      </w:r>
      <w:proofErr w:type="gramEnd"/>
      <w:r>
        <w:rPr>
          <w:color w:val="000000"/>
        </w:rPr>
        <w:t>, постоянно возникают несанкционированные свалки мусора и бытовых отходов, которые постоянно ликвидируются, отдельные домовладения не ухожены.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Недостаточно занимаются благоустройством и содержанием закрепленных территорий организации, расположенные на территории сельского поселения;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проблем по благоустройству 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42DBB" w:rsidRDefault="00742DBB" w:rsidP="007825A5">
      <w:pPr>
        <w:ind w:firstLine="708"/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2"/>
        </w:numPr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Цели, задачи, сроки и этапы реализации подпрограммы</w:t>
      </w:r>
    </w:p>
    <w:p w:rsidR="00742DBB" w:rsidRDefault="00742DBB" w:rsidP="007825A5">
      <w:pPr>
        <w:ind w:left="720"/>
        <w:jc w:val="both"/>
        <w:rPr>
          <w:b/>
          <w:bCs/>
          <w:color w:val="000000"/>
        </w:rPr>
      </w:pPr>
    </w:p>
    <w:p w:rsidR="00742DBB" w:rsidRDefault="00742DBB" w:rsidP="00376C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Данная Программа направлена на повышение уровня комплексного благоустройства территорий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Шаранский район Республики Башкортостан</w:t>
      </w:r>
      <w:r>
        <w:rPr>
          <w:color w:val="000000"/>
        </w:rPr>
        <w:t>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системы комплексного благоустройства поселения;</w:t>
      </w:r>
    </w:p>
    <w:p w:rsidR="00742DBB" w:rsidRDefault="00742DBB" w:rsidP="00376C3B">
      <w:pPr>
        <w:jc w:val="both"/>
        <w:rPr>
          <w:color w:val="000000"/>
        </w:rPr>
      </w:pPr>
      <w:r>
        <w:rPr>
          <w:color w:val="000000"/>
        </w:rPr>
        <w:t xml:space="preserve">            - повышение уровня внешнего благоустройства и санитарного содержания поселения;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совершенствование </w:t>
      </w:r>
      <w:proofErr w:type="gramStart"/>
      <w:r>
        <w:rPr>
          <w:color w:val="000000"/>
        </w:rPr>
        <w:t>эстетического вида</w:t>
      </w:r>
      <w:proofErr w:type="gramEnd"/>
      <w:r>
        <w:rPr>
          <w:color w:val="000000"/>
        </w:rPr>
        <w:t xml:space="preserve"> поселения, создание гармоничной архитектурно-ландшафтной среды;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активизации работ по благоустройству территории поселения и реконструкции систем наружного освещения улиц;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развитие и поддержка инициатив жителей по благоустройству санитарной очистке придомовых территорий;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повышение общего  уровня благоустройства поселения;</w:t>
      </w:r>
    </w:p>
    <w:p w:rsidR="00742DBB" w:rsidRDefault="00742DBB" w:rsidP="007825A5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приведение в качественное состояние элементов благоустройства;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привлечение жителей к участию в решении проблем благоустройства;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-оздоровление санитарной экологической обстановки в местах санкционированного размещения твердых бытовых отходов, выполнить зачистки, обваловать, оградить, обустроить подъездные пути;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42DBB" w:rsidRDefault="00742DBB" w:rsidP="007825A5">
      <w:pPr>
        <w:ind w:firstLine="708"/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Показатели (индикаторы) достижения цели и решения задач, основные</w:t>
      </w:r>
    </w:p>
    <w:p w:rsidR="00742DBB" w:rsidRDefault="00742DBB" w:rsidP="007825A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подпрограммы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привлечения населения  поселения  к работам по благоустройству;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уровень обеспечения поселения  сетями наружного освещения, зелеными насаждениями.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результате реализации  Программы ожидается: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742DBB" w:rsidRDefault="00742DBB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эстетического состояния  территории поселения;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3"/>
        </w:numPr>
        <w:ind w:left="0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Общая характеристика основных мероприятий подпрограммы</w:t>
      </w:r>
    </w:p>
    <w:p w:rsidR="00742DBB" w:rsidRDefault="00742DBB" w:rsidP="007825A5">
      <w:pPr>
        <w:ind w:left="720"/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>Программа рассчитана на 201</w:t>
      </w:r>
      <w:r w:rsidR="00042578">
        <w:rPr>
          <w:color w:val="000000"/>
        </w:rPr>
        <w:t>9</w:t>
      </w:r>
      <w:r>
        <w:rPr>
          <w:color w:val="000000"/>
        </w:rPr>
        <w:t xml:space="preserve"> - 20</w:t>
      </w:r>
      <w:r w:rsidR="00042578">
        <w:rPr>
          <w:color w:val="000000"/>
        </w:rPr>
        <w:t>24</w:t>
      </w:r>
      <w:r>
        <w:rPr>
          <w:color w:val="000000"/>
        </w:rPr>
        <w:t xml:space="preserve"> годы.</w:t>
      </w:r>
    </w:p>
    <w:p w:rsidR="00742DBB" w:rsidRDefault="00742DBB" w:rsidP="003E4333">
      <w:pPr>
        <w:spacing w:before="100" w:beforeAutospacing="1" w:after="115"/>
        <w:jc w:val="both"/>
        <w:rPr>
          <w:color w:val="000000"/>
        </w:rPr>
      </w:pPr>
      <w:r>
        <w:rPr>
          <w:color w:val="000000"/>
        </w:rPr>
        <w:t xml:space="preserve">Основой Программы является </w:t>
      </w:r>
      <w:r w:rsidRPr="00DA53CA">
        <w:rPr>
          <w:b/>
          <w:bCs/>
          <w:color w:val="000000"/>
        </w:rPr>
        <w:t>Мероприятия по совершенствованию систем управления</w:t>
      </w:r>
      <w:r>
        <w:rPr>
          <w:color w:val="000000"/>
        </w:rPr>
        <w:t xml:space="preserve"> </w:t>
      </w:r>
      <w:r w:rsidRPr="00DA53CA">
        <w:rPr>
          <w:b/>
          <w:bCs/>
          <w:color w:val="000000"/>
        </w:rPr>
        <w:t>отходами производства и потребления</w:t>
      </w:r>
      <w:r>
        <w:rPr>
          <w:color w:val="000000"/>
        </w:rPr>
        <w:t xml:space="preserve"> и включает в себя:</w:t>
      </w:r>
    </w:p>
    <w:p w:rsidR="00742DBB" w:rsidRDefault="00742DBB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Мероприятия по благоустройству мест санкционированного размещения твердых бытовых отходов поселения и организации вывоза твердых бытовых отходов.</w:t>
      </w:r>
    </w:p>
    <w:p w:rsidR="00742DBB" w:rsidRDefault="00742DBB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Благоустройство мест захоронения.</w:t>
      </w:r>
    </w:p>
    <w:p w:rsidR="00742DBB" w:rsidRDefault="00742DBB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Благоустройство родников, колонок и колодцев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6.4. 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742DBB" w:rsidRDefault="00742DBB" w:rsidP="007825A5">
      <w:pPr>
        <w:jc w:val="both"/>
        <w:rPr>
          <w:color w:val="000000"/>
        </w:rPr>
      </w:pPr>
    </w:p>
    <w:p w:rsidR="00742DBB" w:rsidRDefault="00742DBB" w:rsidP="007825A5">
      <w:pPr>
        <w:numPr>
          <w:ilvl w:val="0"/>
          <w:numId w:val="3"/>
        </w:numPr>
        <w:ind w:left="0"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Обоснование объема финансовых ресурсов, необходимых для реализации подпрограммы</w:t>
      </w:r>
    </w:p>
    <w:p w:rsidR="00742DBB" w:rsidRDefault="00742DBB" w:rsidP="007825A5">
      <w:pPr>
        <w:ind w:firstLine="851"/>
        <w:jc w:val="both"/>
        <w:rPr>
          <w:color w:val="000000"/>
        </w:rPr>
      </w:pP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местного бюджета сельского поселения. </w:t>
      </w:r>
    </w:p>
    <w:p w:rsidR="00742DBB" w:rsidRDefault="00742DBB" w:rsidP="007825A5">
      <w:pPr>
        <w:jc w:val="both"/>
        <w:rPr>
          <w:color w:val="000000"/>
        </w:rPr>
      </w:pPr>
      <w:r>
        <w:rPr>
          <w:color w:val="000000"/>
        </w:rPr>
        <w:t>.</w:t>
      </w:r>
    </w:p>
    <w:p w:rsidR="00742DBB" w:rsidRPr="0032142D" w:rsidRDefault="00742DBB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2DBB" w:rsidRDefault="00742DBB" w:rsidP="007F31C6">
      <w:pPr>
        <w:pStyle w:val="ConsPlusTitle"/>
        <w:widowControl/>
        <w:jc w:val="center"/>
        <w:outlineLvl w:val="0"/>
        <w:rPr>
          <w:sz w:val="28"/>
          <w:szCs w:val="28"/>
        </w:rPr>
      </w:pPr>
    </w:p>
    <w:sectPr w:rsidR="00742DBB" w:rsidSect="00514FB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305" w:hanging="130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4" w:hanging="130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3" w:hanging="130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32" w:hanging="1305"/>
      </w:pPr>
      <w:rPr>
        <w:rFonts w:eastAsia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4141" w:hanging="1305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eastAsia="Times New Roman"/>
      </w:rPr>
    </w:lvl>
  </w:abstractNum>
  <w:abstractNum w:abstractNumId="1">
    <w:nsid w:val="0A453454"/>
    <w:multiLevelType w:val="hybridMultilevel"/>
    <w:tmpl w:val="01B6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A5140"/>
    <w:multiLevelType w:val="multilevel"/>
    <w:tmpl w:val="E53E2DF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1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DEA215B"/>
    <w:multiLevelType w:val="multilevel"/>
    <w:tmpl w:val="BE8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1C6"/>
    <w:rsid w:val="00005A41"/>
    <w:rsid w:val="00042578"/>
    <w:rsid w:val="000510AB"/>
    <w:rsid w:val="00057E3B"/>
    <w:rsid w:val="00063430"/>
    <w:rsid w:val="000B34DC"/>
    <w:rsid w:val="000D03F3"/>
    <w:rsid w:val="0014416C"/>
    <w:rsid w:val="00164B96"/>
    <w:rsid w:val="00193101"/>
    <w:rsid w:val="001F2E2F"/>
    <w:rsid w:val="00275FEC"/>
    <w:rsid w:val="002947B8"/>
    <w:rsid w:val="002C4241"/>
    <w:rsid w:val="002F64AA"/>
    <w:rsid w:val="00304F0E"/>
    <w:rsid w:val="003164B1"/>
    <w:rsid w:val="0032142D"/>
    <w:rsid w:val="00376C3B"/>
    <w:rsid w:val="003A4736"/>
    <w:rsid w:val="003E4333"/>
    <w:rsid w:val="003E5116"/>
    <w:rsid w:val="00421F5A"/>
    <w:rsid w:val="004618AD"/>
    <w:rsid w:val="00484660"/>
    <w:rsid w:val="004A52C9"/>
    <w:rsid w:val="004C6B48"/>
    <w:rsid w:val="0051125F"/>
    <w:rsid w:val="00514FBF"/>
    <w:rsid w:val="00563211"/>
    <w:rsid w:val="00572C1E"/>
    <w:rsid w:val="00585A95"/>
    <w:rsid w:val="00592A19"/>
    <w:rsid w:val="005C58D5"/>
    <w:rsid w:val="00604F6A"/>
    <w:rsid w:val="006315B9"/>
    <w:rsid w:val="00643E79"/>
    <w:rsid w:val="00662544"/>
    <w:rsid w:val="007145FF"/>
    <w:rsid w:val="00727F7D"/>
    <w:rsid w:val="00742DBB"/>
    <w:rsid w:val="007825A5"/>
    <w:rsid w:val="007F31C6"/>
    <w:rsid w:val="008324DC"/>
    <w:rsid w:val="008752EC"/>
    <w:rsid w:val="008806D0"/>
    <w:rsid w:val="008D0733"/>
    <w:rsid w:val="008E1226"/>
    <w:rsid w:val="00930C4B"/>
    <w:rsid w:val="00973CBE"/>
    <w:rsid w:val="00993B05"/>
    <w:rsid w:val="00A326EC"/>
    <w:rsid w:val="00A45ABD"/>
    <w:rsid w:val="00B16E10"/>
    <w:rsid w:val="00B374A3"/>
    <w:rsid w:val="00C70DA6"/>
    <w:rsid w:val="00CC6AD1"/>
    <w:rsid w:val="00D26A62"/>
    <w:rsid w:val="00D73307"/>
    <w:rsid w:val="00DA53CA"/>
    <w:rsid w:val="00E04917"/>
    <w:rsid w:val="00E61631"/>
    <w:rsid w:val="00E76184"/>
    <w:rsid w:val="00EB5C2A"/>
    <w:rsid w:val="00F05D7C"/>
    <w:rsid w:val="00F143C4"/>
    <w:rsid w:val="00F86C70"/>
    <w:rsid w:val="00FA45EE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E61631"/>
    <w:pPr>
      <w:keepNext/>
      <w:numPr>
        <w:numId w:val="4"/>
      </w:numPr>
      <w:suppressAutoHyphens/>
      <w:spacing w:line="100" w:lineRule="atLeast"/>
      <w:jc w:val="both"/>
      <w:outlineLvl w:val="0"/>
    </w:pPr>
    <w:rPr>
      <w:b/>
      <w:bCs/>
      <w:kern w:val="2"/>
      <w:sz w:val="28"/>
      <w:szCs w:val="28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E61631"/>
    <w:pPr>
      <w:keepNext/>
      <w:numPr>
        <w:ilvl w:val="4"/>
        <w:numId w:val="4"/>
      </w:numPr>
      <w:suppressAutoHyphens/>
      <w:spacing w:line="100" w:lineRule="atLeast"/>
      <w:outlineLvl w:val="4"/>
    </w:pPr>
    <w:rPr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1631"/>
    <w:rPr>
      <w:rFonts w:ascii="Times New Roman" w:hAnsi="Times New Roman" w:cs="Times New Roman"/>
      <w:b/>
      <w:bCs/>
      <w:kern w:val="2"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E61631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7F31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rsid w:val="00E61631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2"/>
      <w:lang w:eastAsia="ar-SA"/>
    </w:rPr>
  </w:style>
  <w:style w:type="character" w:customStyle="1" w:styleId="a5">
    <w:name w:val="Верхний колонтитул Знак"/>
    <w:basedOn w:val="a1"/>
    <w:link w:val="a4"/>
    <w:locked/>
    <w:rsid w:val="00E61631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0">
    <w:name w:val="Body Text"/>
    <w:basedOn w:val="a"/>
    <w:link w:val="a6"/>
    <w:uiPriority w:val="99"/>
    <w:semiHidden/>
    <w:rsid w:val="00E6163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E616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61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6163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1"/>
    <w:semiHidden/>
    <w:unhideWhenUsed/>
    <w:rsid w:val="00514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2017-10-17T12:15:00Z</cp:lastPrinted>
  <dcterms:created xsi:type="dcterms:W3CDTF">2014-12-10T10:54:00Z</dcterms:created>
  <dcterms:modified xsi:type="dcterms:W3CDTF">2018-11-12T10:03:00Z</dcterms:modified>
</cp:coreProperties>
</file>