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2" w:rsidRDefault="006C6102" w:rsidP="00AB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6C6102" w:rsidRDefault="006C6102" w:rsidP="00AB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456E58" w:rsidRPr="00456E58" w:rsidTr="00456E58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БАШКОРТОСТАН  РЕСПУБЛИКАҺ</w:t>
            </w:r>
            <w:proofErr w:type="gramStart"/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 xml:space="preserve">ШАРАН </w:t>
            </w:r>
            <w:r w:rsidRPr="00456E5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 xml:space="preserve">РАЙОНЫ 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МУНИЦИПАЛЬ РАЙОН</w:t>
            </w:r>
            <w:r w:rsidRPr="00456E5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ЫНЫҢ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ДМИТРИЕВА ПОЛЯНА АУЫЛ СОВЕТЫ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АУЫЛ БИЛӘМӘҺЕ СОВЕТЫ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bCs/>
                <w:sz w:val="16"/>
                <w:szCs w:val="16"/>
              </w:rPr>
              <w:t>452630,  ДМИТРИЕВА ПОЛЯНА АУЫЛЫ, БАҪЫУ УРАМЫ, 2А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  <w:lang w:val="en-US"/>
              </w:rPr>
            </w:pPr>
            <w:r w:rsidRPr="00456E58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456E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.(34769) 2-68-00</w:t>
            </w:r>
            <w:r w:rsidRPr="00456E58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456E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СОВЕТ СЕЛЬСКОГО ПОСЕЛЕНИЯ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ДМИТРИЕВО-ПОЛЯНСКИЙ СЕЛЬСОВЕТ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6E58">
              <w:rPr>
                <w:rFonts w:ascii="Times New Roman" w:hAnsi="Times New Roman" w:cs="Times New Roman"/>
                <w:bCs/>
                <w:sz w:val="16"/>
                <w:szCs w:val="16"/>
              </w:rPr>
              <w:t>452630, Д. ДМИТРИЕВА ПОЛЯНА, УЛИЦА ПОЛЕВАЯ, 2А</w:t>
            </w:r>
          </w:p>
          <w:p w:rsidR="00456E58" w:rsidRPr="00456E58" w:rsidRDefault="00456E58" w:rsidP="00456E58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456E58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456E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.(34769) 2-68-00</w:t>
            </w:r>
            <w:r w:rsidRPr="00456E58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456E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EMAIL: DMPOLSS@YANDEX.RU</w:t>
            </w:r>
          </w:p>
        </w:tc>
      </w:tr>
    </w:tbl>
    <w:p w:rsidR="006C6102" w:rsidRPr="00456E58" w:rsidRDefault="006C6102" w:rsidP="00AB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</w:t>
      </w:r>
      <w:r w:rsidRPr="00456E5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ҠАРАР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 РЕШЕНИЯ  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DD8">
        <w:rPr>
          <w:rFonts w:ascii="Times New Roman" w:hAnsi="Times New Roman"/>
          <w:b/>
          <w:bCs/>
          <w:sz w:val="28"/>
          <w:szCs w:val="28"/>
        </w:rPr>
        <w:t xml:space="preserve">О Порядке получения муниципальными служащими сельского поселения </w:t>
      </w:r>
      <w:r w:rsidR="006C6102">
        <w:rPr>
          <w:rFonts w:ascii="Times New Roman" w:hAnsi="Times New Roman"/>
          <w:b/>
          <w:bCs/>
          <w:sz w:val="28"/>
          <w:szCs w:val="28"/>
        </w:rPr>
        <w:t>Дмитриево-Полянский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b/>
          <w:bCs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581DD8">
          <w:rPr>
            <w:rFonts w:ascii="Times New Roman" w:hAnsi="Times New Roman"/>
            <w:color w:val="0000FF"/>
            <w:sz w:val="28"/>
            <w:szCs w:val="28"/>
          </w:rPr>
          <w:t>статьей 14</w:t>
        </w:r>
      </w:hyperlink>
      <w:r w:rsidRPr="00581DD8">
        <w:rPr>
          <w:rFonts w:ascii="Times New Roman" w:hAnsi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Совет сельского поселения </w:t>
      </w:r>
      <w:r w:rsidR="006C6102">
        <w:rPr>
          <w:rFonts w:ascii="Times New Roman" w:hAnsi="Times New Roman"/>
          <w:sz w:val="28"/>
          <w:szCs w:val="28"/>
        </w:rPr>
        <w:t>Дмитриево-Полянский</w:t>
      </w:r>
      <w:r w:rsidRPr="00581D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 Республики Башкортостан  решил:</w:t>
      </w:r>
    </w:p>
    <w:p w:rsidR="00AB48EB" w:rsidRPr="00581DD8" w:rsidRDefault="00AB48EB" w:rsidP="00AB48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32" w:history="1">
        <w:r w:rsidRPr="00581DD8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581DD8">
        <w:rPr>
          <w:rFonts w:ascii="Times New Roman" w:hAnsi="Times New Roman"/>
          <w:sz w:val="28"/>
          <w:szCs w:val="28"/>
        </w:rPr>
        <w:t xml:space="preserve"> о порядке получения муниципальными служащими сельского поселения </w:t>
      </w:r>
      <w:r w:rsidR="006C6102">
        <w:rPr>
          <w:rFonts w:ascii="Times New Roman" w:hAnsi="Times New Roman"/>
          <w:sz w:val="28"/>
          <w:szCs w:val="28"/>
        </w:rPr>
        <w:t>Дмитриево-Полянский</w:t>
      </w:r>
      <w:r w:rsidRPr="00581D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 Республики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AB48EB" w:rsidRPr="00581DD8" w:rsidRDefault="00AB48EB" w:rsidP="00AB48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/>
          <w:sz w:val="28"/>
          <w:szCs w:val="28"/>
          <w:lang w:val="be-BY"/>
        </w:rPr>
        <w:t>решение</w:t>
      </w:r>
      <w:r w:rsidRPr="00581DD8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="006C6102">
        <w:rPr>
          <w:rFonts w:ascii="Times New Roman" w:hAnsi="Times New Roman"/>
          <w:sz w:val="28"/>
          <w:szCs w:val="28"/>
        </w:rPr>
        <w:t>Дмитриево-Полянский</w:t>
      </w:r>
      <w:r w:rsidRPr="00581D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 Республики Башкортостан   и на официальном сайте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581DD8">
        <w:rPr>
          <w:rFonts w:ascii="Times New Roman" w:hAnsi="Times New Roman"/>
          <w:sz w:val="28"/>
          <w:szCs w:val="28"/>
        </w:rPr>
        <w:t>//</w:t>
      </w:r>
      <w:proofErr w:type="spellStart"/>
      <w:r w:rsidR="006C6102">
        <w:rPr>
          <w:rFonts w:ascii="Times New Roman" w:hAnsi="Times New Roman"/>
          <w:sz w:val="28"/>
          <w:szCs w:val="28"/>
        </w:rPr>
        <w:t>dmpol</w:t>
      </w:r>
      <w:proofErr w:type="spellEnd"/>
      <w:r w:rsidRPr="00581D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) сельского поселения </w:t>
      </w:r>
      <w:r w:rsidR="006C6102">
        <w:rPr>
          <w:rFonts w:ascii="Times New Roman" w:hAnsi="Times New Roman"/>
          <w:sz w:val="28"/>
          <w:szCs w:val="28"/>
        </w:rPr>
        <w:t>Дмитриево-Полянский</w:t>
      </w:r>
      <w:r w:rsidRPr="00581D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pStyle w:val="3"/>
        <w:ind w:firstLine="0"/>
        <w:rPr>
          <w:szCs w:val="28"/>
        </w:rPr>
      </w:pPr>
    </w:p>
    <w:p w:rsidR="00AB48EB" w:rsidRPr="00A33F6C" w:rsidRDefault="006C6102" w:rsidP="00AB48EB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                                                   </w:t>
      </w:r>
      <w:proofErr w:type="spellStart"/>
      <w:r>
        <w:rPr>
          <w:szCs w:val="28"/>
        </w:rPr>
        <w:t>Г.А.Ахмадеев</w:t>
      </w:r>
      <w:proofErr w:type="spellEnd"/>
    </w:p>
    <w:p w:rsidR="00AB48EB" w:rsidRPr="00581DD8" w:rsidRDefault="00AB48EB" w:rsidP="00AB48EB">
      <w:pPr>
        <w:spacing w:after="0"/>
        <w:rPr>
          <w:rFonts w:ascii="Times New Roman" w:hAnsi="Times New Roman"/>
          <w:sz w:val="24"/>
          <w:szCs w:val="24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AB48EB" w:rsidRPr="00B37620" w:rsidRDefault="00456E58" w:rsidP="00AB48EB">
      <w:pPr>
        <w:pStyle w:val="3"/>
        <w:ind w:firstLine="0"/>
        <w:rPr>
          <w:szCs w:val="28"/>
        </w:rPr>
      </w:pPr>
      <w:r>
        <w:rPr>
          <w:szCs w:val="28"/>
        </w:rPr>
        <w:t>д</w:t>
      </w:r>
      <w:proofErr w:type="gramStart"/>
      <w:r w:rsidR="006C6102">
        <w:rPr>
          <w:szCs w:val="28"/>
        </w:rPr>
        <w:t>.Д</w:t>
      </w:r>
      <w:proofErr w:type="gramEnd"/>
      <w:r w:rsidR="006C6102">
        <w:rPr>
          <w:szCs w:val="28"/>
        </w:rPr>
        <w:t>митриева Поляна</w:t>
      </w:r>
    </w:p>
    <w:p w:rsidR="00AB48EB" w:rsidRPr="00B37620" w:rsidRDefault="00AB48EB" w:rsidP="00AB48EB">
      <w:pPr>
        <w:pStyle w:val="3"/>
        <w:ind w:firstLine="0"/>
        <w:rPr>
          <w:szCs w:val="28"/>
        </w:rPr>
      </w:pPr>
      <w:r w:rsidRPr="00B37620">
        <w:rPr>
          <w:szCs w:val="28"/>
        </w:rPr>
        <w:t>26 декабря  2018 года</w:t>
      </w:r>
    </w:p>
    <w:p w:rsidR="00AB48EB" w:rsidRPr="00AB48EB" w:rsidRDefault="00AB48EB" w:rsidP="00AB48EB">
      <w:pPr>
        <w:pStyle w:val="3"/>
        <w:ind w:firstLine="0"/>
        <w:rPr>
          <w:szCs w:val="28"/>
          <w:lang w:val="be-BY"/>
        </w:rPr>
      </w:pPr>
      <w:r w:rsidRPr="00B37620">
        <w:rPr>
          <w:szCs w:val="28"/>
        </w:rPr>
        <w:t xml:space="preserve">№ </w:t>
      </w:r>
      <w:r w:rsidR="006C6102">
        <w:rPr>
          <w:szCs w:val="28"/>
        </w:rPr>
        <w:t>34/27</w:t>
      </w:r>
      <w:r w:rsidR="00456E58">
        <w:rPr>
          <w:szCs w:val="28"/>
        </w:rPr>
        <w:t>6</w:t>
      </w: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  <w:lang w:val="be-BY"/>
        </w:rPr>
      </w:pPr>
    </w:p>
    <w:p w:rsidR="006C6102" w:rsidRDefault="006C6102" w:rsidP="00456E58">
      <w:pPr>
        <w:autoSpaceDE w:val="0"/>
        <w:autoSpaceDN w:val="0"/>
        <w:adjustRightInd w:val="0"/>
        <w:spacing w:after="0" w:line="240" w:lineRule="auto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6C6102" w:rsidRDefault="006C6102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Pr="006C6102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C6102">
        <w:rPr>
          <w:rFonts w:ascii="Times New Roman" w:hAnsi="Times New Roman"/>
          <w:sz w:val="24"/>
          <w:szCs w:val="24"/>
        </w:rPr>
        <w:t>Приложение</w:t>
      </w:r>
    </w:p>
    <w:p w:rsidR="00AB48EB" w:rsidRPr="006C6102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102"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AB48EB" w:rsidRPr="006C6102" w:rsidRDefault="006C6102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102">
        <w:rPr>
          <w:rFonts w:ascii="Times New Roman" w:hAnsi="Times New Roman"/>
          <w:sz w:val="24"/>
          <w:szCs w:val="24"/>
        </w:rPr>
        <w:t>Дмитриево-Полянский</w:t>
      </w:r>
      <w:r w:rsidR="00AB48EB" w:rsidRPr="006C6102">
        <w:rPr>
          <w:rFonts w:ascii="Times New Roman" w:hAnsi="Times New Roman"/>
          <w:sz w:val="24"/>
          <w:szCs w:val="24"/>
        </w:rPr>
        <w:t xml:space="preserve"> сельсовет</w:t>
      </w:r>
    </w:p>
    <w:p w:rsidR="00AB48EB" w:rsidRPr="006C6102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102">
        <w:rPr>
          <w:rFonts w:ascii="Times New Roman" w:hAnsi="Times New Roman"/>
          <w:sz w:val="24"/>
          <w:szCs w:val="24"/>
        </w:rPr>
        <w:t>Муниципального района</w:t>
      </w:r>
    </w:p>
    <w:p w:rsidR="00AB48EB" w:rsidRPr="006C6102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C6102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6C6102">
        <w:rPr>
          <w:rFonts w:ascii="Times New Roman" w:hAnsi="Times New Roman"/>
          <w:sz w:val="24"/>
          <w:szCs w:val="24"/>
        </w:rPr>
        <w:t xml:space="preserve"> район</w:t>
      </w:r>
    </w:p>
    <w:p w:rsidR="00AB48EB" w:rsidRPr="006C6102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102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B48EB" w:rsidRPr="006C6102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  <w:r w:rsidRPr="006C6102">
        <w:rPr>
          <w:rFonts w:ascii="Times New Roman" w:hAnsi="Times New Roman"/>
          <w:sz w:val="24"/>
          <w:szCs w:val="24"/>
        </w:rPr>
        <w:t>о</w:t>
      </w:r>
      <w:r w:rsidRPr="006C6102">
        <w:rPr>
          <w:rFonts w:ascii="Times New Roman" w:hAnsi="Times New Roman"/>
          <w:sz w:val="24"/>
          <w:szCs w:val="24"/>
          <w:lang w:val="be-BY"/>
        </w:rPr>
        <w:t>т 26.12.</w:t>
      </w:r>
      <w:r w:rsidRPr="006C6102">
        <w:rPr>
          <w:rFonts w:ascii="Times New Roman" w:hAnsi="Times New Roman"/>
          <w:sz w:val="24"/>
          <w:szCs w:val="24"/>
        </w:rPr>
        <w:t xml:space="preserve"> 2018 г. </w:t>
      </w:r>
      <w:r w:rsidR="006C6102" w:rsidRPr="006C6102">
        <w:rPr>
          <w:rFonts w:ascii="Times New Roman" w:hAnsi="Times New Roman"/>
          <w:sz w:val="24"/>
          <w:szCs w:val="24"/>
        </w:rPr>
        <w:t>34/27</w:t>
      </w:r>
      <w:r w:rsidR="00456E58">
        <w:rPr>
          <w:rFonts w:ascii="Times New Roman" w:hAnsi="Times New Roman"/>
          <w:sz w:val="24"/>
          <w:szCs w:val="24"/>
        </w:rPr>
        <w:t>6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End w:id="0"/>
      <w:r w:rsidRPr="00581DD8">
        <w:rPr>
          <w:rFonts w:ascii="Times New Roman" w:hAnsi="Times New Roman"/>
          <w:b/>
          <w:bCs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 w:rsidR="006C6102">
        <w:rPr>
          <w:rFonts w:ascii="Times New Roman" w:hAnsi="Times New Roman"/>
          <w:b/>
          <w:bCs/>
          <w:sz w:val="28"/>
          <w:szCs w:val="28"/>
        </w:rPr>
        <w:t>Дмитриево-Полянский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b/>
          <w:bCs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1DD8">
        <w:rPr>
          <w:rFonts w:ascii="Times New Roman" w:hAnsi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581DD8">
          <w:rPr>
            <w:rFonts w:ascii="Times New Roman" w:hAnsi="Times New Roman"/>
            <w:color w:val="0000FF"/>
            <w:sz w:val="28"/>
            <w:szCs w:val="28"/>
          </w:rPr>
          <w:t>пунктом 3 части 1 статьи 14</w:t>
        </w:r>
      </w:hyperlink>
      <w:r w:rsidRPr="00581DD8">
        <w:rPr>
          <w:rFonts w:ascii="Times New Roman" w:hAnsi="Times New Roman"/>
          <w:sz w:val="28"/>
          <w:szCs w:val="28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4. </w:t>
      </w:r>
      <w:hyperlink w:anchor="Par74" w:history="1">
        <w:r w:rsidRPr="00581DD8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581DD8">
        <w:rPr>
          <w:rFonts w:ascii="Times New Roman" w:hAnsi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581DD8">
        <w:rPr>
          <w:rFonts w:ascii="Times New Roman" w:hAnsi="Times New Roman"/>
          <w:sz w:val="28"/>
          <w:szCs w:val="28"/>
        </w:rPr>
        <w:t>позднее</w:t>
      </w:r>
      <w:proofErr w:type="gramEnd"/>
      <w:r w:rsidRPr="00581DD8">
        <w:rPr>
          <w:rFonts w:ascii="Times New Roman" w:hAnsi="Times New Roman"/>
          <w:sz w:val="28"/>
          <w:szCs w:val="28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81DD8">
        <w:rPr>
          <w:rFonts w:ascii="Times New Roman" w:hAnsi="Times New Roman"/>
          <w:sz w:val="28"/>
          <w:szCs w:val="28"/>
        </w:rPr>
        <w:t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581DD8">
        <w:rPr>
          <w:rFonts w:ascii="Times New Roman" w:hAnsi="Times New Roman"/>
          <w:sz w:val="28"/>
          <w:szCs w:val="28"/>
        </w:rPr>
        <w:t xml:space="preserve"> решения.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lastRenderedPageBreak/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к Положению о порядке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получения </w:t>
      </w:r>
      <w:proofErr w:type="gramStart"/>
      <w:r w:rsidRPr="00581DD8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служащими </w:t>
      </w:r>
      <w:proofErr w:type="gramStart"/>
      <w:r w:rsidRPr="00581DD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поселения </w:t>
      </w:r>
      <w:r w:rsidR="006C6102">
        <w:rPr>
          <w:rFonts w:ascii="Times New Roman" w:hAnsi="Times New Roman"/>
          <w:sz w:val="28"/>
          <w:szCs w:val="28"/>
        </w:rPr>
        <w:t>Дмитриево-Полянский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разрешения представителя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нанимателя (работодателя)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на участие на </w:t>
      </w:r>
      <w:proofErr w:type="gramStart"/>
      <w:r w:rsidRPr="00581DD8">
        <w:rPr>
          <w:rFonts w:ascii="Times New Roman" w:hAnsi="Times New Roman"/>
          <w:sz w:val="28"/>
          <w:szCs w:val="28"/>
        </w:rPr>
        <w:t>безвозмездной</w:t>
      </w:r>
      <w:proofErr w:type="gram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основе в управлении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некоммерческими организациями</w:t>
      </w: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Главе сельского поселения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</w:t>
      </w:r>
      <w:r w:rsidR="006C6102">
        <w:rPr>
          <w:rFonts w:ascii="Courier New" w:eastAsia="Calibri" w:hAnsi="Courier New" w:cs="Courier New"/>
          <w:b w:val="0"/>
          <w:bCs w:val="0"/>
          <w:sz w:val="20"/>
          <w:szCs w:val="20"/>
        </w:rPr>
        <w:t>Дмитриево-Полянский</w:t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сельсовет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Муниципального района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Шаранский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район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Республики Башкортостан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от _____________________________________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bookmarkStart w:id="1" w:name="Par74"/>
      <w:bookmarkEnd w:id="1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о разрешении на участие на безвозмездной основе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в управлении некоммерческой организацией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В  соответствии  с  </w:t>
      </w:r>
      <w:hyperlink r:id="rId7" w:history="1">
        <w:r>
          <w:rPr>
            <w:rFonts w:ascii="Courier New" w:eastAsia="Calibri" w:hAnsi="Courier New" w:cs="Courier New"/>
            <w:b w:val="0"/>
            <w:bCs w:val="0"/>
            <w:color w:val="0000FF"/>
            <w:sz w:val="20"/>
            <w:szCs w:val="20"/>
          </w:rPr>
          <w:t>подпунктом  3 части 1 статьи 14</w:t>
        </w:r>
      </w:hyperlink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Федерального закона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от   2  марта  2007  года  N  25-ФЗ  "О  муниципальной  службе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Российской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Федерации" прошу разрешить мне участие на безвозмездной основе в управлении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некоммерческой организацией _______________________________________________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(указать наименование некоммерческой</w:t>
      </w:r>
      <w:proofErr w:type="gramEnd"/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организации, адрес, виды деятельности)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 качестве единоличного исполнительного органа (члена коллегиального органа</w:t>
      </w:r>
      <w:proofErr w:type="gramEnd"/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управления) (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нужное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подчеркнуть).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Выполнение  указанной  деятельности будет осуществляться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свободное от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службы  время  и не повлечет за собой возникновения конфликта интересов или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возможности  возникновения  конфликта  интересов  при  исполнении служебных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обязанностей.  При  выполнении  указанной  деятельности  обязуюсь соблюдать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требования,  предусмотренные  </w:t>
      </w:r>
      <w:hyperlink r:id="rId8" w:history="1">
        <w:r>
          <w:rPr>
            <w:rFonts w:ascii="Courier New" w:eastAsia="Calibri" w:hAnsi="Courier New" w:cs="Courier New"/>
            <w:b w:val="0"/>
            <w:bCs w:val="0"/>
            <w:color w:val="0000FF"/>
            <w:sz w:val="20"/>
            <w:szCs w:val="20"/>
          </w:rPr>
          <w:t>статьями  14</w:t>
        </w:r>
      </w:hyperlink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и </w:t>
      </w:r>
      <w:hyperlink r:id="rId9" w:history="1">
        <w:r>
          <w:rPr>
            <w:rFonts w:ascii="Courier New" w:eastAsia="Calibri" w:hAnsi="Courier New" w:cs="Courier New"/>
            <w:b w:val="0"/>
            <w:bCs w:val="0"/>
            <w:color w:val="0000FF"/>
            <w:sz w:val="20"/>
            <w:szCs w:val="20"/>
          </w:rPr>
          <w:t>14.2</w:t>
        </w:r>
      </w:hyperlink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Федерального закона от 2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марта 2007 года N 25-ФЗ "О муниципальной службе в Российской Федерации".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"____" _____________ 20___ г.  ______________   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(подпись)        (расшифровка подписи</w:t>
      </w:r>
      <w:proofErr w:type="gramEnd"/>
    </w:p>
    <w:p w:rsidR="00AB48EB" w:rsidRPr="00085D3A" w:rsidRDefault="00AB48EB" w:rsidP="00AB48EB">
      <w:pPr>
        <w:rPr>
          <w:rFonts w:ascii="Times New Roman" w:hAnsi="Times New Roman"/>
          <w:sz w:val="28"/>
          <w:szCs w:val="28"/>
        </w:rPr>
      </w:pPr>
    </w:p>
    <w:p w:rsidR="00FB1983" w:rsidRDefault="00FB1983"/>
    <w:sectPr w:rsidR="00FB1983" w:rsidSect="007808B9">
      <w:pgSz w:w="11905" w:h="16838"/>
      <w:pgMar w:top="283" w:right="565" w:bottom="36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48EB"/>
    <w:rsid w:val="00456E58"/>
    <w:rsid w:val="004609B8"/>
    <w:rsid w:val="004E2C28"/>
    <w:rsid w:val="006C6102"/>
    <w:rsid w:val="00AB48EB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28"/>
  </w:style>
  <w:style w:type="paragraph" w:styleId="1">
    <w:name w:val="heading 1"/>
    <w:basedOn w:val="a"/>
    <w:link w:val="10"/>
    <w:uiPriority w:val="9"/>
    <w:qFormat/>
    <w:rsid w:val="00AB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aliases w:val="Знак"/>
    <w:basedOn w:val="a"/>
    <w:link w:val="a4"/>
    <w:rsid w:val="00AB4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AB48E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B48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B48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34C66AAC8BB359E20D41A5E9A8825E3F7BF42E6BC3D3720F41C3314C88F579BD29745F6E79BE4ZA2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34C66AAC8BB359E20D41A5E9A8825E3F7BF42E6BC3D3720F41C3314C88F579BD2974CZF2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34C66AAC8BB359E20D41A5E9A8825E3F7BF42E6BC3D3720F41C3314C88F579BD2974CZF2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F34C66AAC8BB359E20D41A5E9A8825E3F7BF42E6BC3D3720F41C3314C88F579BD2974CZF2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F34C66AAC8BB359E20D41A5E9A8825E3F7BF42E6BC3D3720F41C3314C88F579BD29741ZF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2019-01-11T05:28:00Z</cp:lastPrinted>
  <dcterms:created xsi:type="dcterms:W3CDTF">2018-12-17T09:07:00Z</dcterms:created>
  <dcterms:modified xsi:type="dcterms:W3CDTF">2019-01-11T05:29:00Z</dcterms:modified>
</cp:coreProperties>
</file>