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AA" w:rsidRDefault="007C32DF" w:rsidP="007C32DF">
      <w:pPr>
        <w:tabs>
          <w:tab w:val="left" w:pos="6467"/>
        </w:tabs>
        <w:jc w:val="righ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Проект </w:t>
      </w:r>
    </w:p>
    <w:p w:rsidR="004728AA" w:rsidRPr="0076750C" w:rsidRDefault="004728AA" w:rsidP="004728AA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4728AA" w:rsidRPr="006622CD" w:rsidRDefault="004728AA" w:rsidP="004728AA">
      <w:pPr>
        <w:tabs>
          <w:tab w:val="center" w:pos="0"/>
          <w:tab w:val="left" w:pos="708"/>
          <w:tab w:val="right" w:pos="8306"/>
        </w:tabs>
        <w:suppressAutoHyphens/>
        <w:overflowPunct w:val="0"/>
        <w:autoSpaceDE w:val="0"/>
        <w:ind w:right="-22"/>
        <w:jc w:val="center"/>
        <w:rPr>
          <w:b/>
          <w:bCs/>
          <w:color w:val="000000"/>
          <w:sz w:val="28"/>
          <w:szCs w:val="28"/>
          <w:highlight w:val="green"/>
          <w:lang w:eastAsia="zh-CN"/>
        </w:rPr>
      </w:pPr>
      <w:r w:rsidRPr="006622CD">
        <w:rPr>
          <w:b/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0" w:name="_GoBack"/>
      <w:r w:rsidRPr="006622CD">
        <w:rPr>
          <w:b/>
          <w:bCs/>
          <w:color w:val="000000"/>
          <w:sz w:val="28"/>
          <w:szCs w:val="28"/>
          <w:lang w:eastAsia="zh-CN"/>
        </w:rPr>
        <w:t>движимого</w:t>
      </w:r>
      <w:bookmarkEnd w:id="0"/>
      <w:r w:rsidRPr="006622CD">
        <w:rPr>
          <w:b/>
          <w:bCs/>
          <w:color w:val="000000"/>
          <w:sz w:val="28"/>
          <w:szCs w:val="28"/>
          <w:lang w:eastAsia="zh-CN"/>
        </w:rPr>
        <w:t xml:space="preserve"> имущества, подлежащего учету в реестре муниципального имущества сельского поселения </w:t>
      </w:r>
      <w:r>
        <w:rPr>
          <w:b/>
          <w:bCs/>
          <w:color w:val="000000"/>
          <w:sz w:val="28"/>
          <w:szCs w:val="28"/>
          <w:lang w:eastAsia="zh-CN"/>
        </w:rPr>
        <w:t>Дмитриево-Полянский</w:t>
      </w:r>
      <w:r w:rsidRPr="006622CD">
        <w:rPr>
          <w:b/>
          <w:bCs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622CD">
        <w:rPr>
          <w:b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Pr="006622CD">
        <w:rPr>
          <w:b/>
          <w:bCs/>
          <w:color w:val="000000"/>
          <w:sz w:val="28"/>
          <w:szCs w:val="28"/>
          <w:lang w:eastAsia="zh-CN"/>
        </w:rPr>
        <w:t xml:space="preserve"> район Республики Башкортостан</w:t>
      </w:r>
    </w:p>
    <w:p w:rsidR="004728AA" w:rsidRPr="00813948" w:rsidRDefault="004728AA" w:rsidP="004728AA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ind w:right="4341"/>
        <w:jc w:val="both"/>
        <w:rPr>
          <w:color w:val="000000"/>
          <w:sz w:val="28"/>
          <w:szCs w:val="28"/>
          <w:highlight w:val="green"/>
          <w:lang w:eastAsia="zh-CN"/>
        </w:rPr>
      </w:pPr>
    </w:p>
    <w:p w:rsidR="004728AA" w:rsidRPr="007C32DF" w:rsidRDefault="004728AA" w:rsidP="004728AA">
      <w:pPr>
        <w:suppressAutoHyphens/>
        <w:ind w:firstLine="708"/>
        <w:jc w:val="both"/>
        <w:rPr>
          <w:b/>
          <w:color w:val="000000"/>
          <w:szCs w:val="26"/>
          <w:lang w:eastAsia="zh-CN"/>
        </w:rPr>
      </w:pPr>
      <w:proofErr w:type="gramStart"/>
      <w:r w:rsidRPr="007C32DF">
        <w:rPr>
          <w:color w:val="000000"/>
          <w:szCs w:val="26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7C32DF">
        <w:rPr>
          <w:bCs/>
          <w:color w:val="000000"/>
          <w:szCs w:val="26"/>
          <w:lang w:eastAsia="zh-CN"/>
        </w:rPr>
        <w:t xml:space="preserve"> Уставом сельского поселения Дмитриево-Полянский 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Башкортостан, Совет сельского поселения Дмитриево-Полянский сельсовет муниципального района</w:t>
      </w:r>
      <w:proofErr w:type="gramEnd"/>
      <w:r w:rsidRPr="007C32DF">
        <w:rPr>
          <w:bCs/>
          <w:color w:val="000000"/>
          <w:szCs w:val="26"/>
          <w:lang w:eastAsia="zh-CN"/>
        </w:rPr>
        <w:t xml:space="preserve">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 </w:t>
      </w:r>
      <w:r w:rsidRPr="007C32DF">
        <w:rPr>
          <w:b/>
          <w:color w:val="000000"/>
          <w:szCs w:val="26"/>
          <w:lang w:eastAsia="zh-CN"/>
        </w:rPr>
        <w:t>РЕШИЛ:</w:t>
      </w:r>
    </w:p>
    <w:p w:rsidR="004728AA" w:rsidRPr="007C32DF" w:rsidRDefault="004728AA" w:rsidP="004728AA">
      <w:pPr>
        <w:spacing w:before="100" w:beforeAutospacing="1" w:after="100" w:afterAutospacing="1"/>
        <w:ind w:firstLine="540"/>
        <w:jc w:val="both"/>
        <w:rPr>
          <w:color w:val="000000"/>
          <w:szCs w:val="26"/>
        </w:rPr>
      </w:pPr>
      <w:r w:rsidRPr="007C32DF">
        <w:rPr>
          <w:color w:val="000000"/>
          <w:szCs w:val="26"/>
        </w:rPr>
        <w:t xml:space="preserve">1. Установить, что включению в реестр муниципального имущества </w:t>
      </w:r>
      <w:r w:rsidRPr="007C32DF">
        <w:rPr>
          <w:bCs/>
          <w:color w:val="000000"/>
          <w:szCs w:val="26"/>
          <w:lang w:eastAsia="zh-CN"/>
        </w:rPr>
        <w:t xml:space="preserve">сельского поселения Дмитриево-Полянский 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</w:t>
      </w:r>
      <w:r w:rsidRPr="007C32DF">
        <w:rPr>
          <w:color w:val="000000"/>
          <w:szCs w:val="26"/>
        </w:rPr>
        <w:t xml:space="preserve"> подлежит находящееся в собственности </w:t>
      </w:r>
      <w:r w:rsidRPr="007C32DF">
        <w:rPr>
          <w:bCs/>
          <w:color w:val="000000"/>
          <w:szCs w:val="26"/>
          <w:lang w:eastAsia="zh-CN"/>
        </w:rPr>
        <w:t xml:space="preserve">сельского поселения Дмитриево-Полянский 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</w:t>
      </w:r>
      <w:r w:rsidRPr="007C32DF">
        <w:rPr>
          <w:color w:val="000000"/>
          <w:szCs w:val="26"/>
        </w:rPr>
        <w:t xml:space="preserve"> движимое имущество, стоимость которого превышает 10 000  рублей.</w:t>
      </w:r>
    </w:p>
    <w:p w:rsidR="004728AA" w:rsidRPr="007C32DF" w:rsidRDefault="004728AA" w:rsidP="004728AA">
      <w:pPr>
        <w:spacing w:before="100" w:beforeAutospacing="1" w:after="100" w:afterAutospacing="1"/>
        <w:ind w:firstLine="540"/>
        <w:jc w:val="both"/>
        <w:rPr>
          <w:color w:val="000000"/>
          <w:szCs w:val="26"/>
        </w:rPr>
      </w:pPr>
      <w:r w:rsidRPr="007C32DF">
        <w:rPr>
          <w:color w:val="000000"/>
          <w:szCs w:val="26"/>
        </w:rPr>
        <w:t xml:space="preserve">2. Установить, что находящиеся в собственности </w:t>
      </w:r>
      <w:r w:rsidRPr="007C32DF">
        <w:rPr>
          <w:bCs/>
          <w:color w:val="000000"/>
          <w:szCs w:val="26"/>
          <w:lang w:eastAsia="zh-CN"/>
        </w:rPr>
        <w:t xml:space="preserve">сельского поселения Дмитриево-Полянский 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</w:t>
      </w:r>
      <w:r w:rsidRPr="007C32DF">
        <w:rPr>
          <w:color w:val="000000"/>
          <w:szCs w:val="26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Pr="007C32DF">
        <w:rPr>
          <w:bCs/>
          <w:color w:val="000000"/>
          <w:szCs w:val="26"/>
          <w:lang w:eastAsia="zh-CN"/>
        </w:rPr>
        <w:t xml:space="preserve">сельского поселения Дмитриево-Полянский 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</w:t>
      </w:r>
      <w:r w:rsidRPr="007C32DF">
        <w:rPr>
          <w:color w:val="000000"/>
          <w:szCs w:val="26"/>
        </w:rPr>
        <w:t xml:space="preserve"> независимо от их стоимости.</w:t>
      </w:r>
    </w:p>
    <w:p w:rsidR="004728AA" w:rsidRPr="007C32DF" w:rsidRDefault="004728AA" w:rsidP="004728AA">
      <w:pPr>
        <w:spacing w:before="100" w:beforeAutospacing="1" w:after="100" w:afterAutospacing="1"/>
        <w:ind w:firstLine="540"/>
        <w:jc w:val="both"/>
        <w:rPr>
          <w:color w:val="000000"/>
          <w:szCs w:val="26"/>
        </w:rPr>
      </w:pPr>
      <w:bookmarkStart w:id="1" w:name="Par12"/>
      <w:bookmarkEnd w:id="1"/>
      <w:r w:rsidRPr="007C32DF">
        <w:rPr>
          <w:color w:val="000000"/>
          <w:szCs w:val="26"/>
        </w:rPr>
        <w:t xml:space="preserve">3. </w:t>
      </w:r>
      <w:proofErr w:type="gramStart"/>
      <w:r w:rsidRPr="007C32DF">
        <w:rPr>
          <w:color w:val="000000"/>
          <w:szCs w:val="26"/>
        </w:rPr>
        <w:t xml:space="preserve">Установить, что включению в реестр муниципального имущества </w:t>
      </w:r>
      <w:r w:rsidRPr="007C32DF">
        <w:rPr>
          <w:bCs/>
          <w:color w:val="000000"/>
          <w:szCs w:val="26"/>
          <w:lang w:eastAsia="zh-CN"/>
        </w:rPr>
        <w:t xml:space="preserve">сельского поселения Дмитриево-Полянский 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  <w:lang w:eastAsia="zh-CN"/>
        </w:rPr>
        <w:t xml:space="preserve"> район Республики Башкортостан</w:t>
      </w:r>
      <w:r w:rsidRPr="007C32DF">
        <w:rPr>
          <w:color w:val="000000"/>
          <w:szCs w:val="26"/>
        </w:rPr>
        <w:t xml:space="preserve">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сельского поселения </w:t>
      </w:r>
      <w:r w:rsidRPr="007C32DF">
        <w:rPr>
          <w:bCs/>
          <w:color w:val="000000"/>
          <w:szCs w:val="26"/>
          <w:lang w:eastAsia="zh-CN"/>
        </w:rPr>
        <w:t xml:space="preserve">Дмитриево-Полянский </w:t>
      </w:r>
      <w:r w:rsidRPr="007C32DF">
        <w:rPr>
          <w:color w:val="000000"/>
          <w:szCs w:val="26"/>
        </w:rPr>
        <w:t xml:space="preserve">сельсовет муниципального района </w:t>
      </w:r>
      <w:proofErr w:type="spellStart"/>
      <w:r w:rsidRPr="007C32DF">
        <w:rPr>
          <w:bCs/>
          <w:color w:val="000000"/>
          <w:szCs w:val="26"/>
          <w:lang w:eastAsia="zh-CN"/>
        </w:rPr>
        <w:t>Шаранский</w:t>
      </w:r>
      <w:proofErr w:type="spellEnd"/>
      <w:r w:rsidRPr="007C32DF">
        <w:rPr>
          <w:bCs/>
          <w:color w:val="000000"/>
          <w:szCs w:val="26"/>
        </w:rPr>
        <w:t xml:space="preserve"> район Республики Башкортостан</w:t>
      </w:r>
      <w:r w:rsidRPr="007C32DF">
        <w:rPr>
          <w:color w:val="000000"/>
          <w:szCs w:val="26"/>
        </w:rPr>
        <w:t>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4728AA" w:rsidRPr="007C32DF" w:rsidRDefault="004728AA" w:rsidP="007C32DF">
      <w:pPr>
        <w:spacing w:before="100" w:beforeAutospacing="1" w:after="100" w:afterAutospacing="1"/>
        <w:ind w:firstLine="540"/>
        <w:jc w:val="both"/>
        <w:rPr>
          <w:color w:val="000000"/>
          <w:szCs w:val="26"/>
        </w:rPr>
      </w:pPr>
      <w:r w:rsidRPr="007C32DF">
        <w:rPr>
          <w:color w:val="000000"/>
          <w:szCs w:val="26"/>
        </w:rPr>
        <w:t>4. Настоящее решение вступает в силу со дня официального опубликования.</w:t>
      </w:r>
    </w:p>
    <w:p w:rsidR="007C32DF" w:rsidRDefault="007C32DF" w:rsidP="004728AA">
      <w:pPr>
        <w:ind w:right="506"/>
        <w:rPr>
          <w:sz w:val="28"/>
          <w:szCs w:val="28"/>
        </w:rPr>
      </w:pPr>
    </w:p>
    <w:p w:rsidR="004728AA" w:rsidRPr="007C32DF" w:rsidRDefault="007C32DF" w:rsidP="004728AA">
      <w:pPr>
        <w:ind w:right="506"/>
        <w:rPr>
          <w:szCs w:val="26"/>
        </w:rPr>
      </w:pPr>
      <w:r>
        <w:rPr>
          <w:szCs w:val="26"/>
        </w:rPr>
        <w:t xml:space="preserve">            </w:t>
      </w:r>
      <w:r w:rsidR="004728AA" w:rsidRPr="007C32DF">
        <w:rPr>
          <w:szCs w:val="26"/>
        </w:rPr>
        <w:t xml:space="preserve">Глава сельского поселения                                                  </w:t>
      </w:r>
      <w:proofErr w:type="spellStart"/>
      <w:r w:rsidR="004728AA" w:rsidRPr="007C32DF">
        <w:rPr>
          <w:szCs w:val="26"/>
        </w:rPr>
        <w:t>И.Р.Галиев</w:t>
      </w:r>
      <w:proofErr w:type="spellEnd"/>
    </w:p>
    <w:p w:rsidR="007C32DF" w:rsidRDefault="007C32DF" w:rsidP="004728AA">
      <w:pPr>
        <w:ind w:firstLine="540"/>
        <w:rPr>
          <w:szCs w:val="26"/>
        </w:rPr>
      </w:pPr>
    </w:p>
    <w:p w:rsidR="007C32DF" w:rsidRPr="001923AE" w:rsidRDefault="007C32DF" w:rsidP="007C32DF">
      <w:pPr>
        <w:spacing w:before="20"/>
        <w:rPr>
          <w:bCs/>
          <w:szCs w:val="26"/>
        </w:rPr>
      </w:pPr>
      <w:r w:rsidRPr="001923AE">
        <w:rPr>
          <w:bCs/>
          <w:szCs w:val="26"/>
        </w:rPr>
        <w:t>д</w:t>
      </w:r>
      <w:proofErr w:type="gramStart"/>
      <w:r w:rsidRPr="001923AE">
        <w:rPr>
          <w:bCs/>
          <w:szCs w:val="26"/>
        </w:rPr>
        <w:t>.Д</w:t>
      </w:r>
      <w:proofErr w:type="gramEnd"/>
      <w:r w:rsidRPr="001923AE">
        <w:rPr>
          <w:bCs/>
          <w:szCs w:val="26"/>
        </w:rPr>
        <w:t>митриева Поляна</w:t>
      </w:r>
    </w:p>
    <w:p w:rsidR="007C32DF" w:rsidRPr="001923AE" w:rsidRDefault="007C32DF" w:rsidP="007C32DF">
      <w:pPr>
        <w:tabs>
          <w:tab w:val="left" w:pos="1320"/>
        </w:tabs>
        <w:spacing w:before="20"/>
        <w:rPr>
          <w:bCs/>
          <w:szCs w:val="26"/>
        </w:rPr>
      </w:pPr>
      <w:r w:rsidRPr="001923AE">
        <w:rPr>
          <w:bCs/>
          <w:szCs w:val="26"/>
        </w:rPr>
        <w:t>№ ____</w:t>
      </w:r>
      <w:r w:rsidRPr="001923AE">
        <w:rPr>
          <w:bCs/>
          <w:szCs w:val="26"/>
        </w:rPr>
        <w:tab/>
      </w:r>
    </w:p>
    <w:p w:rsidR="007C32DF" w:rsidRPr="001923AE" w:rsidRDefault="007C32DF" w:rsidP="007C32DF">
      <w:pPr>
        <w:spacing w:before="20"/>
        <w:rPr>
          <w:bCs/>
          <w:szCs w:val="26"/>
        </w:rPr>
      </w:pPr>
      <w:r w:rsidRPr="001923AE">
        <w:rPr>
          <w:bCs/>
          <w:szCs w:val="26"/>
        </w:rPr>
        <w:t>«____»_________2020 г.</w:t>
      </w:r>
    </w:p>
    <w:p w:rsidR="004728AA" w:rsidRDefault="004728AA" w:rsidP="004728AA">
      <w:pPr>
        <w:suppressAutoHyphens/>
        <w:autoSpaceDE w:val="0"/>
        <w:jc w:val="both"/>
      </w:pPr>
    </w:p>
    <w:p w:rsidR="001214E9" w:rsidRDefault="001214E9"/>
    <w:sectPr w:rsidR="001214E9" w:rsidSect="007C32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28AA"/>
    <w:rsid w:val="001214E9"/>
    <w:rsid w:val="001923AE"/>
    <w:rsid w:val="004728AA"/>
    <w:rsid w:val="007C32DF"/>
    <w:rsid w:val="009A4F7F"/>
    <w:rsid w:val="00C5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A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A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2020-07-03T07:53:00Z</dcterms:created>
  <dcterms:modified xsi:type="dcterms:W3CDTF">2020-07-13T10:29:00Z</dcterms:modified>
</cp:coreProperties>
</file>