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BE5CB2" w:rsidRPr="000252F7" w:rsidTr="00BE5CB2">
        <w:trPr>
          <w:jc w:val="center"/>
        </w:trPr>
        <w:tc>
          <w:tcPr>
            <w:tcW w:w="4091" w:type="dxa"/>
            <w:tcBorders>
              <w:top w:val="nil"/>
              <w:left w:val="nil"/>
              <w:bottom w:val="double" w:sz="12" w:space="0" w:color="auto"/>
              <w:right w:val="nil"/>
            </w:tcBorders>
          </w:tcPr>
          <w:p w:rsidR="00BE5CB2" w:rsidRDefault="00BE5CB2">
            <w:pPr>
              <w:tabs>
                <w:tab w:val="left" w:pos="6467"/>
              </w:tabs>
              <w:spacing w:line="276" w:lineRule="auto"/>
              <w:jc w:val="center"/>
              <w:rPr>
                <w:sz w:val="16"/>
                <w:szCs w:val="16"/>
                <w:lang w:eastAsia="en-US"/>
              </w:rPr>
            </w:pPr>
          </w:p>
          <w:p w:rsidR="00BE5CB2" w:rsidRDefault="00BE5CB2">
            <w:pPr>
              <w:tabs>
                <w:tab w:val="left" w:pos="6467"/>
              </w:tabs>
              <w:spacing w:line="276" w:lineRule="auto"/>
              <w:ind w:left="-139"/>
              <w:jc w:val="center"/>
              <w:rPr>
                <w:caps/>
                <w:sz w:val="16"/>
                <w:szCs w:val="16"/>
                <w:lang w:eastAsia="en-US"/>
              </w:rPr>
            </w:pPr>
            <w:r>
              <w:rPr>
                <w:sz w:val="16"/>
                <w:szCs w:val="16"/>
                <w:lang w:eastAsia="en-US"/>
              </w:rPr>
              <w:t>БАШКОРТОСТАН  РЕСПУБЛИКАҺ</w:t>
            </w:r>
            <w:proofErr w:type="gramStart"/>
            <w:r>
              <w:rPr>
                <w:sz w:val="16"/>
                <w:szCs w:val="16"/>
                <w:lang w:eastAsia="en-US"/>
              </w:rPr>
              <w:t>Ы</w:t>
            </w:r>
            <w:proofErr w:type="gramEnd"/>
          </w:p>
          <w:p w:rsidR="00BE5CB2" w:rsidRDefault="00BE5CB2">
            <w:pPr>
              <w:tabs>
                <w:tab w:val="left" w:pos="6467"/>
              </w:tabs>
              <w:spacing w:line="276" w:lineRule="auto"/>
              <w:ind w:left="-139"/>
              <w:jc w:val="center"/>
              <w:rPr>
                <w:sz w:val="16"/>
                <w:szCs w:val="16"/>
                <w:lang w:eastAsia="en-US"/>
              </w:rPr>
            </w:pPr>
            <w:r>
              <w:rPr>
                <w:sz w:val="16"/>
                <w:szCs w:val="16"/>
                <w:lang w:eastAsia="en-US"/>
              </w:rPr>
              <w:t xml:space="preserve">ШАРАН </w:t>
            </w:r>
            <w:r>
              <w:rPr>
                <w:sz w:val="16"/>
                <w:szCs w:val="16"/>
                <w:lang w:val="be-BY" w:eastAsia="en-US"/>
              </w:rPr>
              <w:t xml:space="preserve"> </w:t>
            </w:r>
            <w:r>
              <w:rPr>
                <w:sz w:val="16"/>
                <w:szCs w:val="16"/>
                <w:lang w:eastAsia="en-US"/>
              </w:rPr>
              <w:t xml:space="preserve">РАЙОНЫ </w:t>
            </w:r>
          </w:p>
          <w:p w:rsidR="00BE5CB2" w:rsidRDefault="00BE5CB2">
            <w:pPr>
              <w:tabs>
                <w:tab w:val="left" w:pos="6467"/>
              </w:tabs>
              <w:spacing w:line="276" w:lineRule="auto"/>
              <w:ind w:left="-139"/>
              <w:jc w:val="center"/>
              <w:rPr>
                <w:caps/>
                <w:sz w:val="16"/>
                <w:szCs w:val="16"/>
                <w:lang w:val="be-BY" w:eastAsia="en-US"/>
              </w:rPr>
            </w:pPr>
            <w:r>
              <w:rPr>
                <w:sz w:val="16"/>
                <w:szCs w:val="16"/>
                <w:lang w:eastAsia="en-US"/>
              </w:rPr>
              <w:t>МУНИЦИПАЛЬ РАЙОН</w:t>
            </w:r>
            <w:r>
              <w:rPr>
                <w:sz w:val="16"/>
                <w:szCs w:val="16"/>
                <w:lang w:val="be-BY" w:eastAsia="en-US"/>
              </w:rPr>
              <w:t>ЫНЫҢ</w:t>
            </w:r>
          </w:p>
          <w:p w:rsidR="00BE5CB2" w:rsidRDefault="00BE5CB2">
            <w:pPr>
              <w:tabs>
                <w:tab w:val="left" w:pos="6467"/>
              </w:tabs>
              <w:spacing w:line="276" w:lineRule="auto"/>
              <w:ind w:left="-139"/>
              <w:jc w:val="center"/>
              <w:rPr>
                <w:caps/>
                <w:sz w:val="16"/>
                <w:szCs w:val="16"/>
                <w:lang w:eastAsia="en-US"/>
              </w:rPr>
            </w:pPr>
            <w:r>
              <w:rPr>
                <w:sz w:val="16"/>
                <w:szCs w:val="16"/>
                <w:lang w:eastAsia="en-US"/>
              </w:rPr>
              <w:t>ДМИТРИЕВА ПОЛЯНА АУЫЛ СОВЕТЫ</w:t>
            </w:r>
          </w:p>
          <w:p w:rsidR="00BE5CB2" w:rsidRDefault="00BE5CB2">
            <w:pPr>
              <w:tabs>
                <w:tab w:val="left" w:pos="6467"/>
              </w:tabs>
              <w:spacing w:line="276" w:lineRule="auto"/>
              <w:ind w:left="-139"/>
              <w:jc w:val="center"/>
              <w:rPr>
                <w:sz w:val="16"/>
                <w:szCs w:val="16"/>
                <w:lang w:eastAsia="en-US"/>
              </w:rPr>
            </w:pPr>
            <w:r>
              <w:rPr>
                <w:sz w:val="16"/>
                <w:szCs w:val="16"/>
                <w:lang w:eastAsia="en-US"/>
              </w:rPr>
              <w:t>АУЫЛ БИЛӘМӘҺЕ СОВЕТЫ</w:t>
            </w:r>
          </w:p>
          <w:p w:rsidR="00BE5CB2" w:rsidRDefault="00BE5CB2">
            <w:pPr>
              <w:tabs>
                <w:tab w:val="left" w:pos="6467"/>
              </w:tabs>
              <w:spacing w:line="276" w:lineRule="auto"/>
              <w:ind w:left="-139"/>
              <w:jc w:val="center"/>
              <w:rPr>
                <w:caps/>
                <w:sz w:val="16"/>
                <w:szCs w:val="16"/>
                <w:lang w:eastAsia="en-US"/>
              </w:rPr>
            </w:pPr>
          </w:p>
          <w:p w:rsidR="00BE5CB2" w:rsidRDefault="00BE5CB2">
            <w:pPr>
              <w:tabs>
                <w:tab w:val="left" w:pos="6467"/>
              </w:tabs>
              <w:spacing w:line="276" w:lineRule="auto"/>
              <w:ind w:left="-139"/>
              <w:jc w:val="center"/>
              <w:rPr>
                <w:bCs/>
                <w:sz w:val="14"/>
                <w:szCs w:val="14"/>
                <w:lang w:eastAsia="en-US"/>
              </w:rPr>
            </w:pPr>
            <w:r>
              <w:rPr>
                <w:bCs/>
                <w:sz w:val="14"/>
                <w:szCs w:val="14"/>
                <w:lang w:eastAsia="en-US"/>
              </w:rPr>
              <w:t>452630,  ДМИТРИЕВА ПОЛЯНА АУЫЛЫ, БАҪЫУ УРАМЫ, 2А</w:t>
            </w:r>
          </w:p>
          <w:p w:rsidR="00BE5CB2" w:rsidRDefault="00BE5CB2">
            <w:pPr>
              <w:tabs>
                <w:tab w:val="left" w:pos="6467"/>
              </w:tabs>
              <w:spacing w:line="276" w:lineRule="auto"/>
              <w:ind w:left="-139"/>
              <w:jc w:val="center"/>
              <w:rPr>
                <w:bCs/>
                <w:caps/>
                <w:sz w:val="16"/>
                <w:szCs w:val="16"/>
                <w:lang w:val="en-US" w:eastAsia="en-US"/>
              </w:rPr>
            </w:pPr>
            <w:r>
              <w:rPr>
                <w:bCs/>
                <w:sz w:val="14"/>
                <w:szCs w:val="14"/>
                <w:lang w:eastAsia="en-US"/>
              </w:rPr>
              <w:t>ТЕЛ</w:t>
            </w:r>
            <w:r>
              <w:rPr>
                <w:bCs/>
                <w:sz w:val="14"/>
                <w:szCs w:val="14"/>
                <w:lang w:val="en-US" w:eastAsia="en-US"/>
              </w:rPr>
              <w:t>.(34769) 2-68-00</w:t>
            </w:r>
            <w:r>
              <w:rPr>
                <w:bCs/>
                <w:sz w:val="14"/>
                <w:szCs w:val="14"/>
                <w:lang w:val="be-BY" w:eastAsia="en-US"/>
              </w:rPr>
              <w:t xml:space="preserve">, </w:t>
            </w:r>
            <w:r>
              <w:rPr>
                <w:bCs/>
                <w:sz w:val="14"/>
                <w:szCs w:val="14"/>
                <w:lang w:val="en-US" w:eastAsia="en-US"/>
              </w:rPr>
              <w:t>EMAIL: DMPOLSS@YANDEX.RU</w:t>
            </w:r>
          </w:p>
        </w:tc>
        <w:tc>
          <w:tcPr>
            <w:tcW w:w="1620" w:type="dxa"/>
            <w:tcBorders>
              <w:top w:val="nil"/>
              <w:left w:val="nil"/>
              <w:bottom w:val="double" w:sz="12" w:space="0" w:color="auto"/>
              <w:right w:val="nil"/>
            </w:tcBorders>
          </w:tcPr>
          <w:p w:rsidR="00BE5CB2" w:rsidRDefault="00BE5CB2">
            <w:pPr>
              <w:tabs>
                <w:tab w:val="left" w:pos="6467"/>
              </w:tabs>
              <w:spacing w:line="276" w:lineRule="auto"/>
              <w:jc w:val="center"/>
              <w:rPr>
                <w:sz w:val="16"/>
                <w:szCs w:val="16"/>
                <w:lang w:val="be-BY" w:eastAsia="en-US"/>
              </w:rPr>
            </w:pPr>
          </w:p>
          <w:p w:rsidR="00BE5CB2" w:rsidRDefault="00BE5CB2">
            <w:pPr>
              <w:tabs>
                <w:tab w:val="left" w:pos="6467"/>
              </w:tabs>
              <w:spacing w:line="276" w:lineRule="auto"/>
              <w:jc w:val="center"/>
              <w:rPr>
                <w:caps/>
                <w:sz w:val="16"/>
                <w:szCs w:val="16"/>
                <w:lang w:eastAsia="en-US"/>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BE5CB2" w:rsidRDefault="00BE5CB2">
            <w:pPr>
              <w:tabs>
                <w:tab w:val="left" w:pos="6467"/>
              </w:tabs>
              <w:spacing w:line="276" w:lineRule="auto"/>
              <w:jc w:val="center"/>
              <w:rPr>
                <w:caps/>
                <w:sz w:val="16"/>
                <w:szCs w:val="16"/>
                <w:lang w:eastAsia="en-US"/>
              </w:rPr>
            </w:pPr>
          </w:p>
        </w:tc>
        <w:tc>
          <w:tcPr>
            <w:tcW w:w="4500" w:type="dxa"/>
            <w:tcBorders>
              <w:top w:val="nil"/>
              <w:left w:val="nil"/>
              <w:bottom w:val="double" w:sz="12" w:space="0" w:color="auto"/>
              <w:right w:val="nil"/>
            </w:tcBorders>
          </w:tcPr>
          <w:p w:rsidR="00BE5CB2" w:rsidRDefault="00BE5CB2">
            <w:pPr>
              <w:tabs>
                <w:tab w:val="left" w:pos="6467"/>
              </w:tabs>
              <w:spacing w:line="276" w:lineRule="auto"/>
              <w:jc w:val="center"/>
              <w:rPr>
                <w:sz w:val="16"/>
                <w:szCs w:val="16"/>
                <w:lang w:val="en-US" w:eastAsia="en-US"/>
              </w:rPr>
            </w:pPr>
          </w:p>
          <w:p w:rsidR="00BE5CB2" w:rsidRDefault="00BE5CB2">
            <w:pPr>
              <w:tabs>
                <w:tab w:val="left" w:pos="6467"/>
              </w:tabs>
              <w:spacing w:line="276" w:lineRule="auto"/>
              <w:jc w:val="center"/>
              <w:rPr>
                <w:caps/>
                <w:sz w:val="16"/>
                <w:szCs w:val="16"/>
                <w:lang w:eastAsia="en-US"/>
              </w:rPr>
            </w:pPr>
            <w:r>
              <w:rPr>
                <w:sz w:val="16"/>
                <w:szCs w:val="16"/>
                <w:lang w:eastAsia="en-US"/>
              </w:rPr>
              <w:t>РЕСПУБЛИКА  БАШКОРТОСТАН</w:t>
            </w:r>
          </w:p>
          <w:p w:rsidR="00BE5CB2" w:rsidRDefault="00BE5CB2">
            <w:pPr>
              <w:tabs>
                <w:tab w:val="left" w:pos="6467"/>
              </w:tabs>
              <w:spacing w:line="276" w:lineRule="auto"/>
              <w:jc w:val="center"/>
              <w:rPr>
                <w:caps/>
                <w:sz w:val="16"/>
                <w:szCs w:val="16"/>
                <w:lang w:eastAsia="en-US"/>
              </w:rPr>
            </w:pPr>
            <w:r>
              <w:rPr>
                <w:sz w:val="16"/>
                <w:szCs w:val="16"/>
                <w:lang w:eastAsia="en-US"/>
              </w:rPr>
              <w:t>СОВЕТ СЕЛЬСКОГО ПОСЕЛЕНИЯ</w:t>
            </w:r>
          </w:p>
          <w:p w:rsidR="00BE5CB2" w:rsidRDefault="00BE5CB2">
            <w:pPr>
              <w:tabs>
                <w:tab w:val="left" w:pos="6467"/>
              </w:tabs>
              <w:spacing w:line="276" w:lineRule="auto"/>
              <w:jc w:val="center"/>
              <w:rPr>
                <w:caps/>
                <w:sz w:val="16"/>
                <w:szCs w:val="16"/>
                <w:lang w:eastAsia="en-US"/>
              </w:rPr>
            </w:pPr>
            <w:r>
              <w:rPr>
                <w:sz w:val="16"/>
                <w:szCs w:val="16"/>
                <w:lang w:eastAsia="en-US"/>
              </w:rPr>
              <w:t>ДМИТРИЕВО-ПОЛЯНСКИЙ СЕЛЬСОВЕТ</w:t>
            </w:r>
          </w:p>
          <w:p w:rsidR="00BE5CB2" w:rsidRDefault="00BE5CB2">
            <w:pPr>
              <w:tabs>
                <w:tab w:val="left" w:pos="6467"/>
              </w:tabs>
              <w:spacing w:line="276" w:lineRule="auto"/>
              <w:jc w:val="center"/>
              <w:rPr>
                <w:caps/>
                <w:sz w:val="16"/>
                <w:szCs w:val="16"/>
                <w:lang w:eastAsia="en-US"/>
              </w:rPr>
            </w:pPr>
            <w:r>
              <w:rPr>
                <w:sz w:val="16"/>
                <w:szCs w:val="16"/>
                <w:lang w:eastAsia="en-US"/>
              </w:rPr>
              <w:t>МУНИЦИПАЛЬНОГО РАЙОНА</w:t>
            </w:r>
          </w:p>
          <w:p w:rsidR="00BE5CB2" w:rsidRDefault="00BE5CB2">
            <w:pPr>
              <w:tabs>
                <w:tab w:val="left" w:pos="6467"/>
              </w:tabs>
              <w:spacing w:line="276" w:lineRule="auto"/>
              <w:jc w:val="center"/>
              <w:rPr>
                <w:caps/>
                <w:sz w:val="16"/>
                <w:szCs w:val="16"/>
                <w:lang w:eastAsia="en-US"/>
              </w:rPr>
            </w:pPr>
            <w:r>
              <w:rPr>
                <w:sz w:val="16"/>
                <w:szCs w:val="16"/>
                <w:lang w:eastAsia="en-US"/>
              </w:rPr>
              <w:t>ШАРАНСКИЙ РАЙОН</w:t>
            </w:r>
          </w:p>
          <w:p w:rsidR="00BE5CB2" w:rsidRDefault="00BE5CB2">
            <w:pPr>
              <w:tabs>
                <w:tab w:val="left" w:pos="6467"/>
              </w:tabs>
              <w:spacing w:line="276" w:lineRule="auto"/>
              <w:jc w:val="center"/>
              <w:rPr>
                <w:bCs/>
                <w:sz w:val="16"/>
                <w:szCs w:val="16"/>
                <w:lang w:eastAsia="en-US"/>
              </w:rPr>
            </w:pPr>
          </w:p>
          <w:p w:rsidR="00BE5CB2" w:rsidRDefault="00BE5CB2">
            <w:pPr>
              <w:tabs>
                <w:tab w:val="left" w:pos="6467"/>
              </w:tabs>
              <w:spacing w:line="276" w:lineRule="auto"/>
              <w:jc w:val="center"/>
              <w:rPr>
                <w:bCs/>
                <w:sz w:val="14"/>
                <w:szCs w:val="14"/>
                <w:lang w:eastAsia="en-US"/>
              </w:rPr>
            </w:pPr>
            <w:r>
              <w:rPr>
                <w:bCs/>
                <w:sz w:val="14"/>
                <w:szCs w:val="14"/>
                <w:lang w:eastAsia="en-US"/>
              </w:rPr>
              <w:t>452630, Д. ДМИТРИЕВА ПОЛЯНА, УЛИЦА ПОЛЕВАЯ, 2А</w:t>
            </w:r>
          </w:p>
          <w:p w:rsidR="00BE5CB2" w:rsidRDefault="00BE5CB2">
            <w:pPr>
              <w:tabs>
                <w:tab w:val="left" w:pos="6467"/>
              </w:tabs>
              <w:spacing w:line="276" w:lineRule="auto"/>
              <w:jc w:val="center"/>
              <w:rPr>
                <w:caps/>
                <w:sz w:val="16"/>
                <w:szCs w:val="16"/>
                <w:lang w:val="en-US" w:eastAsia="en-US"/>
              </w:rPr>
            </w:pPr>
            <w:r>
              <w:rPr>
                <w:bCs/>
                <w:sz w:val="14"/>
                <w:szCs w:val="14"/>
                <w:lang w:eastAsia="en-US"/>
              </w:rPr>
              <w:t>ТЕЛ</w:t>
            </w:r>
            <w:r>
              <w:rPr>
                <w:bCs/>
                <w:sz w:val="14"/>
                <w:szCs w:val="14"/>
                <w:lang w:val="en-US" w:eastAsia="en-US"/>
              </w:rPr>
              <w:t>.(34769) 2-68-00</w:t>
            </w:r>
            <w:r>
              <w:rPr>
                <w:bCs/>
                <w:sz w:val="14"/>
                <w:szCs w:val="14"/>
                <w:lang w:val="be-BY" w:eastAsia="en-US"/>
              </w:rPr>
              <w:t xml:space="preserve">, </w:t>
            </w:r>
            <w:r>
              <w:rPr>
                <w:bCs/>
                <w:sz w:val="14"/>
                <w:szCs w:val="14"/>
                <w:lang w:val="en-US" w:eastAsia="en-US"/>
              </w:rPr>
              <w:t>EMAIL: DMPOLSS@YANDEX.RU</w:t>
            </w:r>
          </w:p>
        </w:tc>
      </w:tr>
    </w:tbl>
    <w:p w:rsidR="00BE5CB2" w:rsidRDefault="000252F7" w:rsidP="000252F7">
      <w:pPr>
        <w:pStyle w:val="9"/>
        <w:rPr>
          <w:rFonts w:ascii="ER Bukinist Bashkir" w:hAnsi="ER Bukinist Bashkir"/>
          <w:sz w:val="28"/>
          <w:szCs w:val="28"/>
        </w:rPr>
      </w:pPr>
      <w:r>
        <w:rPr>
          <w:rFonts w:ascii="a_Helver Bashkir" w:hAnsi="a_Helver Bashkir"/>
          <w:b/>
          <w:sz w:val="28"/>
          <w:szCs w:val="28"/>
        </w:rPr>
        <w:t xml:space="preserve">                </w:t>
      </w:r>
      <w:r w:rsidR="00BE5CB2">
        <w:rPr>
          <w:rFonts w:ascii="Times New Roman" w:hAnsi="Times New Roman"/>
          <w:sz w:val="20"/>
          <w:szCs w:val="20"/>
          <w:lang w:val="en-US"/>
        </w:rPr>
        <w:t xml:space="preserve"> </w:t>
      </w:r>
      <w:r w:rsidR="00BE5CB2">
        <w:rPr>
          <w:rFonts w:ascii="ER Bukinist Bashkir" w:hAnsi="ER Bukinist Bashkir"/>
          <w:sz w:val="28"/>
          <w:szCs w:val="28"/>
        </w:rPr>
        <w:t xml:space="preserve">КАРАР                             </w:t>
      </w:r>
      <w:r w:rsidR="00483336">
        <w:rPr>
          <w:rFonts w:ascii="ER Bukinist Bashkir" w:hAnsi="ER Bukinist Bashkir"/>
          <w:sz w:val="28"/>
          <w:szCs w:val="28"/>
        </w:rPr>
        <w:t xml:space="preserve">   </w:t>
      </w:r>
      <w:r>
        <w:rPr>
          <w:rFonts w:ascii="ER Bukinist Bashkir" w:hAnsi="ER Bukinist Bashkir"/>
          <w:sz w:val="28"/>
          <w:szCs w:val="28"/>
        </w:rPr>
        <w:t xml:space="preserve">   </w:t>
      </w:r>
      <w:r w:rsidR="00483336">
        <w:rPr>
          <w:rFonts w:ascii="ER Bukinist Bashkir" w:hAnsi="ER Bukinist Bashkir"/>
          <w:sz w:val="28"/>
          <w:szCs w:val="28"/>
        </w:rPr>
        <w:t xml:space="preserve">   </w:t>
      </w:r>
      <w:r w:rsidR="00BE5CB2">
        <w:rPr>
          <w:rFonts w:ascii="ER Bukinist Bashkir" w:hAnsi="ER Bukinist Bashkir"/>
          <w:sz w:val="28"/>
          <w:szCs w:val="28"/>
        </w:rPr>
        <w:t xml:space="preserve">                        РЕШЕНИЕ</w:t>
      </w:r>
    </w:p>
    <w:p w:rsidR="000252F7" w:rsidRPr="000252F7" w:rsidRDefault="000252F7" w:rsidP="000252F7"/>
    <w:p w:rsidR="00BE5CB2" w:rsidRDefault="00BE5CB2" w:rsidP="00BE5CB2">
      <w:pPr>
        <w:jc w:val="center"/>
        <w:rPr>
          <w:b/>
          <w:sz w:val="28"/>
          <w:szCs w:val="28"/>
        </w:rPr>
      </w:pPr>
      <w:r>
        <w:rPr>
          <w:b/>
          <w:sz w:val="28"/>
          <w:szCs w:val="28"/>
        </w:rPr>
        <w:t xml:space="preserve">О внесении изменений Порядок управления и распоряжения муниципальным имуществом сельского поселения Дмитриево-Полянский сельсовет муниципального района </w:t>
      </w:r>
      <w:proofErr w:type="spellStart"/>
      <w:r>
        <w:rPr>
          <w:b/>
          <w:sz w:val="28"/>
          <w:szCs w:val="28"/>
        </w:rPr>
        <w:t>Шаранский</w:t>
      </w:r>
      <w:proofErr w:type="spellEnd"/>
      <w:r>
        <w:rPr>
          <w:b/>
          <w:sz w:val="28"/>
          <w:szCs w:val="28"/>
        </w:rPr>
        <w:t xml:space="preserve"> район</w:t>
      </w:r>
    </w:p>
    <w:p w:rsidR="00BE5CB2" w:rsidRDefault="00BE5CB2" w:rsidP="00BE5CB2">
      <w:pPr>
        <w:ind w:firstLine="720"/>
        <w:jc w:val="center"/>
        <w:rPr>
          <w:sz w:val="28"/>
          <w:szCs w:val="28"/>
        </w:rPr>
      </w:pPr>
    </w:p>
    <w:p w:rsidR="00BE5CB2" w:rsidRDefault="00BE5CB2" w:rsidP="00BE5CB2">
      <w:pPr>
        <w:pStyle w:val="a3"/>
        <w:shd w:val="clear" w:color="auto" w:fill="FFFFFF"/>
        <w:ind w:firstLine="720"/>
      </w:pPr>
      <w:proofErr w:type="gramStart"/>
      <w:r>
        <w:t xml:space="preserve">В целях приведения в соответствие с действующим законодательством муниципальных правовых актов администрации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связанных с  владением, пользованием и распоряжением имущества, находящимся в муниципальной собственности поселения, руководствуясь  статьёй 35, пунктом 3 части 1 статьи 14 Федерального закона от 06 октября 2003 года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Уставом сельского поселения, Совет сельского поселения Дмитриево-Полянский сельсовет муниципального района </w:t>
      </w:r>
      <w:proofErr w:type="spellStart"/>
      <w:r>
        <w:t>Шаранский</w:t>
      </w:r>
      <w:proofErr w:type="spellEnd"/>
      <w:r>
        <w:t xml:space="preserve"> район Республики Башкортостан РЕШИЛ:</w:t>
      </w:r>
    </w:p>
    <w:p w:rsidR="00BE5CB2" w:rsidRDefault="00BE5CB2" w:rsidP="00BE5CB2">
      <w:pPr>
        <w:pStyle w:val="a3"/>
        <w:shd w:val="clear" w:color="auto" w:fill="FFFFFF"/>
        <w:ind w:firstLine="720"/>
      </w:pPr>
    </w:p>
    <w:p w:rsidR="00BE5CB2" w:rsidRDefault="00BE5CB2" w:rsidP="00BE5CB2">
      <w:pPr>
        <w:numPr>
          <w:ilvl w:val="0"/>
          <w:numId w:val="1"/>
        </w:numPr>
        <w:ind w:firstLineChars="285" w:firstLine="798"/>
        <w:jc w:val="both"/>
        <w:rPr>
          <w:sz w:val="28"/>
          <w:szCs w:val="28"/>
        </w:rPr>
      </w:pPr>
      <w:r>
        <w:rPr>
          <w:sz w:val="28"/>
          <w:szCs w:val="28"/>
        </w:rPr>
        <w:t xml:space="preserve">Внести следующие изменения в Порядок управления и распоряжения муниципальным имуществом сельского поселения </w:t>
      </w:r>
      <w:r>
        <w:t>Дмитриево-Полянский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утверждённый пунктом 1 решения Совета сельского поселения Дмитриево-Полянский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от 28 марта 2019 года 36/298 (далее - Порядок):</w:t>
      </w:r>
    </w:p>
    <w:p w:rsidR="00BE5CB2" w:rsidRDefault="00BE5CB2" w:rsidP="00BE5CB2">
      <w:pPr>
        <w:numPr>
          <w:ilvl w:val="1"/>
          <w:numId w:val="1"/>
        </w:numPr>
        <w:ind w:firstLineChars="285" w:firstLine="798"/>
        <w:jc w:val="both"/>
        <w:rPr>
          <w:sz w:val="28"/>
          <w:szCs w:val="28"/>
        </w:rPr>
      </w:pPr>
      <w:r>
        <w:rPr>
          <w:sz w:val="28"/>
          <w:szCs w:val="28"/>
        </w:rPr>
        <w:t>В подпункте «в» пункта 2.2. Порядка слова «, государственным корпорациям, государственным компаниям» исключить;</w:t>
      </w:r>
    </w:p>
    <w:p w:rsidR="00BE5CB2" w:rsidRDefault="00BE5CB2" w:rsidP="00BE5CB2">
      <w:pPr>
        <w:numPr>
          <w:ilvl w:val="1"/>
          <w:numId w:val="1"/>
        </w:numPr>
        <w:ind w:firstLineChars="285" w:firstLine="798"/>
        <w:jc w:val="both"/>
        <w:rPr>
          <w:sz w:val="28"/>
          <w:szCs w:val="28"/>
        </w:rPr>
      </w:pPr>
      <w:r>
        <w:rPr>
          <w:sz w:val="28"/>
          <w:szCs w:val="28"/>
        </w:rPr>
        <w:t>Подпункт «г» пункта 2.2. Порядка дополнить словами «,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статьёй 31.1 Федерального закона от 12 января 1996 года № 7-ФЗ «О некоммерческих организациях»;</w:t>
      </w:r>
    </w:p>
    <w:p w:rsidR="00BE5CB2" w:rsidRDefault="00BE5CB2" w:rsidP="00BE5CB2">
      <w:pPr>
        <w:numPr>
          <w:ilvl w:val="1"/>
          <w:numId w:val="1"/>
        </w:numPr>
        <w:ind w:firstLineChars="285" w:firstLine="798"/>
        <w:jc w:val="both"/>
        <w:rPr>
          <w:sz w:val="28"/>
          <w:szCs w:val="28"/>
        </w:rPr>
      </w:pPr>
      <w:r>
        <w:rPr>
          <w:sz w:val="28"/>
          <w:szCs w:val="28"/>
        </w:rPr>
        <w:t xml:space="preserve">Подпункт «е» пункта 2.2. Порядка изложить в следующей редакции: </w:t>
      </w:r>
    </w:p>
    <w:p w:rsidR="00BE5CB2" w:rsidRDefault="00BE5CB2" w:rsidP="00BE5CB2">
      <w:pPr>
        <w:ind w:leftChars="5" w:left="15" w:firstLineChars="282" w:firstLine="790"/>
        <w:jc w:val="both"/>
        <w:rPr>
          <w:sz w:val="28"/>
          <w:szCs w:val="28"/>
        </w:rPr>
      </w:pPr>
      <w:r>
        <w:rPr>
          <w:sz w:val="28"/>
          <w:szCs w:val="28"/>
        </w:rPr>
        <w:t>«е) медицинским организациям, организациям, осуществляющим образовательную деятельность</w:t>
      </w:r>
      <w:proofErr w:type="gramStart"/>
      <w:r>
        <w:rPr>
          <w:sz w:val="28"/>
          <w:szCs w:val="28"/>
        </w:rPr>
        <w:t>;»</w:t>
      </w:r>
      <w:proofErr w:type="gramEnd"/>
      <w:r>
        <w:rPr>
          <w:sz w:val="28"/>
          <w:szCs w:val="28"/>
        </w:rPr>
        <w:t>;</w:t>
      </w:r>
    </w:p>
    <w:p w:rsidR="00BE5CB2" w:rsidRDefault="00BE5CB2" w:rsidP="00BE5CB2">
      <w:pPr>
        <w:numPr>
          <w:ilvl w:val="1"/>
          <w:numId w:val="1"/>
        </w:numPr>
        <w:ind w:firstLineChars="285" w:firstLine="798"/>
        <w:jc w:val="both"/>
        <w:rPr>
          <w:sz w:val="28"/>
          <w:szCs w:val="28"/>
        </w:rPr>
      </w:pPr>
      <w:r>
        <w:rPr>
          <w:sz w:val="28"/>
          <w:szCs w:val="28"/>
        </w:rPr>
        <w:t xml:space="preserve">Подпункт «ж» пункта 2.2. Порядка изложить в следующей редакции: </w:t>
      </w:r>
    </w:p>
    <w:p w:rsidR="00BE5CB2" w:rsidRDefault="00BE5CB2" w:rsidP="00BE5CB2">
      <w:pPr>
        <w:ind w:leftChars="285" w:left="855" w:firstLineChars="100" w:firstLine="280"/>
        <w:jc w:val="both"/>
        <w:rPr>
          <w:sz w:val="28"/>
          <w:szCs w:val="28"/>
        </w:rPr>
      </w:pPr>
      <w:r>
        <w:rPr>
          <w:sz w:val="28"/>
          <w:szCs w:val="28"/>
        </w:rPr>
        <w:lastRenderedPageBreak/>
        <w:t>«ж) для размещения сетей связи, объектов почтовой связи</w:t>
      </w:r>
      <w:proofErr w:type="gramStart"/>
      <w:r>
        <w:rPr>
          <w:sz w:val="28"/>
          <w:szCs w:val="28"/>
        </w:rPr>
        <w:t>;»</w:t>
      </w:r>
      <w:proofErr w:type="gramEnd"/>
      <w:r>
        <w:rPr>
          <w:sz w:val="28"/>
          <w:szCs w:val="28"/>
        </w:rPr>
        <w:t>;</w:t>
      </w:r>
    </w:p>
    <w:p w:rsidR="00BE5CB2" w:rsidRDefault="00BE5CB2" w:rsidP="00BE5CB2">
      <w:pPr>
        <w:numPr>
          <w:ilvl w:val="1"/>
          <w:numId w:val="1"/>
        </w:numPr>
        <w:ind w:firstLineChars="285" w:firstLine="798"/>
        <w:jc w:val="both"/>
        <w:rPr>
          <w:sz w:val="28"/>
          <w:szCs w:val="28"/>
        </w:rPr>
      </w:pPr>
      <w:r>
        <w:rPr>
          <w:sz w:val="28"/>
          <w:szCs w:val="28"/>
        </w:rPr>
        <w:t>Подпункт «</w:t>
      </w:r>
      <w:proofErr w:type="spellStart"/>
      <w:r>
        <w:rPr>
          <w:sz w:val="28"/>
          <w:szCs w:val="28"/>
        </w:rPr>
        <w:t>з</w:t>
      </w:r>
      <w:proofErr w:type="spellEnd"/>
      <w:r>
        <w:rPr>
          <w:sz w:val="28"/>
          <w:szCs w:val="28"/>
        </w:rPr>
        <w:t xml:space="preserve">» пункта 2.2. Порядка дополнить словами «, лицу, которому присвоен статус единой теплоснабжающей организации в ценовых зонах теплоснабжения в соответствии с Федеральным </w:t>
      </w:r>
      <w:hyperlink r:id="rId6" w:history="1">
        <w:r>
          <w:rPr>
            <w:rStyle w:val="a5"/>
            <w:color w:val="auto"/>
            <w:sz w:val="28"/>
            <w:szCs w:val="28"/>
            <w:u w:val="none"/>
          </w:rPr>
          <w:t>законом</w:t>
        </w:r>
      </w:hyperlink>
      <w:r>
        <w:rPr>
          <w:sz w:val="28"/>
          <w:szCs w:val="28"/>
        </w:rPr>
        <w:t xml:space="preserve"> от 27 июля 2010 года         № 190-ФЗ «О теплоснабжении».</w:t>
      </w:r>
    </w:p>
    <w:p w:rsidR="00BE5CB2" w:rsidRDefault="00BE5CB2" w:rsidP="00BE5CB2">
      <w:pPr>
        <w:numPr>
          <w:ilvl w:val="1"/>
          <w:numId w:val="1"/>
        </w:numPr>
        <w:ind w:firstLineChars="285" w:firstLine="798"/>
        <w:jc w:val="both"/>
        <w:rPr>
          <w:sz w:val="28"/>
          <w:szCs w:val="28"/>
        </w:rPr>
      </w:pPr>
      <w:r>
        <w:rPr>
          <w:sz w:val="28"/>
          <w:szCs w:val="28"/>
        </w:rPr>
        <w:t xml:space="preserve">Подпункт «к» пункта 2.2. Порядка изложить в следующей редакции: </w:t>
      </w:r>
    </w:p>
    <w:p w:rsidR="00BE5CB2" w:rsidRDefault="00BE5CB2" w:rsidP="00BE5CB2">
      <w:pPr>
        <w:ind w:firstLineChars="285" w:firstLine="798"/>
        <w:jc w:val="both"/>
        <w:rPr>
          <w:sz w:val="28"/>
          <w:szCs w:val="28"/>
        </w:rPr>
      </w:pPr>
      <w:proofErr w:type="gramStart"/>
      <w:r>
        <w:rPr>
          <w:sz w:val="28"/>
          <w:szCs w:val="28"/>
        </w:rPr>
        <w:t xml:space="preserve">«к) лицу, с которым заключён государственный или муниципальный контракт по результатам конкурса или аукциона, проведённых в соответствии с Федеральным </w:t>
      </w:r>
      <w:hyperlink r:id="rId7" w:history="1">
        <w:r>
          <w:rPr>
            <w:rStyle w:val="a5"/>
            <w:color w:val="auto"/>
            <w:sz w:val="28"/>
            <w:szCs w:val="28"/>
            <w:u w:val="none"/>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sz w:val="28"/>
          <w:szCs w:val="28"/>
        </w:rPr>
        <w:t xml:space="preserve">, </w:t>
      </w:r>
      <w:proofErr w:type="gramStart"/>
      <w:r>
        <w:rPr>
          <w:sz w:val="28"/>
          <w:szCs w:val="28"/>
        </w:rPr>
        <w:t xml:space="preserve">либо лицу, с которым государственным или муниципальным автономным учреждением заключён договор по результатам конкурса или аукциона, проведённых в соответствии с Федеральным </w:t>
      </w:r>
      <w:hyperlink r:id="rId8" w:history="1">
        <w:r>
          <w:rPr>
            <w:rStyle w:val="a5"/>
            <w:color w:val="auto"/>
            <w:sz w:val="28"/>
            <w:szCs w:val="28"/>
            <w:u w:val="none"/>
          </w:rPr>
          <w:t>законом</w:t>
        </w:r>
      </w:hyperlink>
      <w:r>
        <w:rPr>
          <w:sz w:val="28"/>
          <w:szCs w:val="28"/>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Pr>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roofErr w:type="gramStart"/>
      <w:r>
        <w:rPr>
          <w:sz w:val="28"/>
          <w:szCs w:val="28"/>
        </w:rPr>
        <w:t>;»</w:t>
      </w:r>
      <w:proofErr w:type="gramEnd"/>
      <w:r>
        <w:rPr>
          <w:sz w:val="28"/>
          <w:szCs w:val="28"/>
        </w:rPr>
        <w:t>;</w:t>
      </w:r>
    </w:p>
    <w:p w:rsidR="00BE5CB2" w:rsidRDefault="00BE5CB2" w:rsidP="00BE5CB2">
      <w:pPr>
        <w:numPr>
          <w:ilvl w:val="1"/>
          <w:numId w:val="1"/>
        </w:numPr>
        <w:ind w:firstLineChars="285" w:firstLine="798"/>
        <w:jc w:val="both"/>
        <w:rPr>
          <w:sz w:val="28"/>
          <w:szCs w:val="28"/>
        </w:rPr>
      </w:pPr>
      <w:r>
        <w:rPr>
          <w:sz w:val="28"/>
          <w:szCs w:val="28"/>
        </w:rPr>
        <w:t>Подпункт «л» пункта 2.2. Порядка дополнить словами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E5CB2" w:rsidRDefault="00BE5CB2" w:rsidP="00BE5CB2">
      <w:pPr>
        <w:numPr>
          <w:ilvl w:val="1"/>
          <w:numId w:val="1"/>
        </w:numPr>
        <w:ind w:firstLineChars="285" w:firstLine="798"/>
        <w:jc w:val="both"/>
        <w:rPr>
          <w:sz w:val="28"/>
          <w:szCs w:val="28"/>
        </w:rPr>
      </w:pPr>
      <w:r>
        <w:rPr>
          <w:sz w:val="28"/>
          <w:szCs w:val="28"/>
        </w:rPr>
        <w:t xml:space="preserve">Подпункт «м» пункта 2.2. Порядка изложить в следующей редакции: </w:t>
      </w:r>
    </w:p>
    <w:p w:rsidR="00BE5CB2" w:rsidRDefault="00BE5CB2" w:rsidP="00BE5CB2">
      <w:pPr>
        <w:ind w:leftChars="5" w:left="15" w:firstLineChars="282" w:firstLine="790"/>
        <w:jc w:val="both"/>
        <w:rPr>
          <w:sz w:val="28"/>
          <w:szCs w:val="28"/>
        </w:rPr>
      </w:pPr>
      <w:r>
        <w:rPr>
          <w:sz w:val="28"/>
          <w:szCs w:val="28"/>
        </w:rPr>
        <w:t xml:space="preserve">«м) взамен недвижимого имущества, </w:t>
      </w:r>
      <w:proofErr w:type="gramStart"/>
      <w:r>
        <w:rPr>
          <w:sz w:val="28"/>
          <w:szCs w:val="28"/>
        </w:rPr>
        <w:t>права</w:t>
      </w:r>
      <w:proofErr w:type="gramEnd"/>
      <w:r>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9" w:history="1">
        <w:r>
          <w:rPr>
            <w:rStyle w:val="a5"/>
            <w:color w:val="auto"/>
            <w:sz w:val="28"/>
            <w:szCs w:val="28"/>
            <w:u w:val="none"/>
          </w:rPr>
          <w:t>Условия</w:t>
        </w:r>
      </w:hyperlink>
      <w:r>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E5CB2" w:rsidRDefault="00BE5CB2" w:rsidP="00BE5CB2">
      <w:pPr>
        <w:ind w:leftChars="5" w:left="15" w:firstLineChars="282" w:firstLine="790"/>
        <w:jc w:val="both"/>
        <w:rPr>
          <w:rFonts w:ascii="Arial" w:hAnsi="Arial"/>
          <w:sz w:val="28"/>
          <w:szCs w:val="28"/>
        </w:rPr>
      </w:pPr>
      <w:r>
        <w:rPr>
          <w:sz w:val="28"/>
          <w:szCs w:val="28"/>
        </w:rPr>
        <w:t>1.9</w:t>
      </w:r>
      <w:proofErr w:type="gramStart"/>
      <w:r>
        <w:rPr>
          <w:sz w:val="28"/>
          <w:szCs w:val="28"/>
        </w:rPr>
        <w:t xml:space="preserve"> Д</w:t>
      </w:r>
      <w:proofErr w:type="gramEnd"/>
      <w:r>
        <w:rPr>
          <w:sz w:val="28"/>
          <w:szCs w:val="28"/>
        </w:rPr>
        <w:t>ополнить пункт 2.2. Порядка подпунктами «о» - «</w:t>
      </w:r>
      <w:proofErr w:type="gramStart"/>
      <w:r>
        <w:rPr>
          <w:sz w:val="28"/>
          <w:szCs w:val="28"/>
        </w:rPr>
        <w:t>с</w:t>
      </w:r>
      <w:proofErr w:type="gramEnd"/>
      <w:r>
        <w:rPr>
          <w:sz w:val="28"/>
          <w:szCs w:val="28"/>
        </w:rPr>
        <w:t>»  следующего содержания:</w:t>
      </w:r>
    </w:p>
    <w:p w:rsidR="00BE5CB2" w:rsidRDefault="00BE5CB2" w:rsidP="00BE5CB2">
      <w:pPr>
        <w:ind w:firstLineChars="285" w:firstLine="798"/>
        <w:jc w:val="both"/>
        <w:rPr>
          <w:sz w:val="28"/>
          <w:szCs w:val="28"/>
        </w:rPr>
      </w:pPr>
      <w:r>
        <w:rPr>
          <w:sz w:val="28"/>
          <w:szCs w:val="28"/>
        </w:rPr>
        <w:lastRenderedPageBreak/>
        <w:t xml:space="preserve">«о) являющееся частью или частями помещения, здания, строения или сооружения, если общая площадь передаваемого </w:t>
      </w:r>
      <w:hyperlink r:id="rId10" w:history="1">
        <w:r>
          <w:rPr>
            <w:rStyle w:val="a5"/>
            <w:color w:val="auto"/>
            <w:sz w:val="28"/>
            <w:szCs w:val="28"/>
            <w:u w:val="none"/>
          </w:rPr>
          <w:t>имущества</w:t>
        </w:r>
      </w:hyperlink>
      <w:r>
        <w:rPr>
          <w:sz w:val="28"/>
          <w:szCs w:val="28"/>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E5CB2" w:rsidRDefault="00BE5CB2" w:rsidP="00BE5CB2">
      <w:pPr>
        <w:ind w:firstLineChars="285" w:firstLine="798"/>
        <w:jc w:val="both"/>
        <w:rPr>
          <w:sz w:val="28"/>
          <w:szCs w:val="28"/>
        </w:rPr>
      </w:pPr>
      <w:proofErr w:type="spellStart"/>
      <w:proofErr w:type="gramStart"/>
      <w:r>
        <w:rPr>
          <w:sz w:val="28"/>
          <w:szCs w:val="28"/>
        </w:rPr>
        <w:t>п</w:t>
      </w:r>
      <w:proofErr w:type="spellEnd"/>
      <w:r>
        <w:rPr>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sz w:val="28"/>
          <w:szCs w:val="28"/>
        </w:rPr>
        <w:t xml:space="preserve"> не </w:t>
      </w:r>
      <w:proofErr w:type="gramStart"/>
      <w:r>
        <w:rPr>
          <w:sz w:val="28"/>
          <w:szCs w:val="28"/>
        </w:rPr>
        <w:t>менее начальной</w:t>
      </w:r>
      <w:proofErr w:type="gramEnd"/>
      <w:r>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E5CB2" w:rsidRDefault="00BE5CB2" w:rsidP="00BE5CB2">
      <w:pPr>
        <w:ind w:firstLineChars="285" w:firstLine="798"/>
        <w:jc w:val="both"/>
        <w:rPr>
          <w:sz w:val="28"/>
          <w:szCs w:val="28"/>
        </w:rPr>
      </w:pPr>
      <w:proofErr w:type="spellStart"/>
      <w:proofErr w:type="gramStart"/>
      <w:r>
        <w:rPr>
          <w:sz w:val="28"/>
          <w:szCs w:val="28"/>
        </w:rPr>
        <w:t>р</w:t>
      </w:r>
      <w:proofErr w:type="spellEnd"/>
      <w:r>
        <w:rPr>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1" w:history="1">
        <w:r>
          <w:rPr>
            <w:rStyle w:val="a5"/>
            <w:color w:val="auto"/>
            <w:sz w:val="28"/>
            <w:szCs w:val="28"/>
            <w:u w:val="none"/>
          </w:rPr>
          <w:t>пункта 1</w:t>
        </w:r>
      </w:hyperlink>
      <w:r>
        <w:rPr>
          <w:sz w:val="28"/>
          <w:szCs w:val="28"/>
        </w:rPr>
        <w:t xml:space="preserve"> настоящей части;</w:t>
      </w:r>
      <w:proofErr w:type="gramEnd"/>
    </w:p>
    <w:p w:rsidR="00BE5CB2" w:rsidRDefault="00BE5CB2" w:rsidP="00BE5CB2">
      <w:pPr>
        <w:ind w:firstLineChars="285" w:firstLine="798"/>
        <w:jc w:val="both"/>
        <w:rPr>
          <w:sz w:val="28"/>
          <w:szCs w:val="28"/>
        </w:rPr>
      </w:pPr>
      <w:r>
        <w:rPr>
          <w:sz w:val="28"/>
          <w:szCs w:val="28"/>
        </w:rPr>
        <w:t xml:space="preserve">с) публично-правовой </w:t>
      </w:r>
      <w:hyperlink r:id="rId12" w:history="1">
        <w:r>
          <w:rPr>
            <w:rStyle w:val="a5"/>
            <w:color w:val="auto"/>
            <w:sz w:val="28"/>
            <w:szCs w:val="28"/>
            <w:u w:val="none"/>
          </w:rPr>
          <w:t>компании</w:t>
        </w:r>
      </w:hyperlink>
      <w:r>
        <w:rPr>
          <w:sz w:val="28"/>
          <w:szCs w:val="28"/>
        </w:rPr>
        <w:t xml:space="preserve"> "Единый заказчик в сфере строительства" в случае, если такое имущество передаётся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включённых в программу деятельности указанной публично-правовой компании на текущий год и плановый период</w:t>
      </w:r>
      <w:proofErr w:type="gramStart"/>
      <w:r>
        <w:rPr>
          <w:sz w:val="28"/>
          <w:szCs w:val="28"/>
        </w:rPr>
        <w:t>.».</w:t>
      </w:r>
      <w:proofErr w:type="gramEnd"/>
    </w:p>
    <w:p w:rsidR="00BE5CB2" w:rsidRDefault="00BE5CB2" w:rsidP="00BE5CB2">
      <w:pPr>
        <w:widowControl w:val="0"/>
        <w:shd w:val="clear" w:color="auto" w:fill="FFFFFF"/>
        <w:tabs>
          <w:tab w:val="left" w:pos="567"/>
          <w:tab w:val="left" w:pos="955"/>
        </w:tabs>
        <w:autoSpaceDE w:val="0"/>
        <w:autoSpaceDN w:val="0"/>
        <w:adjustRightInd w:val="0"/>
        <w:spacing w:line="317" w:lineRule="exact"/>
        <w:ind w:right="10" w:firstLineChars="285" w:firstLine="798"/>
        <w:jc w:val="both"/>
        <w:rPr>
          <w:sz w:val="28"/>
          <w:szCs w:val="28"/>
        </w:rPr>
      </w:pPr>
      <w:r>
        <w:rPr>
          <w:sz w:val="28"/>
          <w:szCs w:val="28"/>
        </w:rPr>
        <w:t xml:space="preserve">2. Настоящее решение вступает в силу с момента обнародования на информационном стенде Совета сельского поселения </w:t>
      </w:r>
      <w:r>
        <w:t>Дмитриево-Полянский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размещения </w:t>
      </w:r>
      <w:r>
        <w:rPr>
          <w:spacing w:val="-2"/>
          <w:sz w:val="28"/>
          <w:szCs w:val="28"/>
        </w:rPr>
        <w:t xml:space="preserve"> в сети общего доступа </w:t>
      </w:r>
      <w:r>
        <w:rPr>
          <w:sz w:val="28"/>
          <w:szCs w:val="28"/>
        </w:rPr>
        <w:t xml:space="preserve">«Интернет» на официальном сайте Совета сельского поселения </w:t>
      </w:r>
      <w:r>
        <w:t>Дмитриево-Полянский</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p w:rsidR="00BE5CB2" w:rsidRDefault="00BE5CB2" w:rsidP="00BE5CB2">
      <w:pPr>
        <w:ind w:firstLineChars="285" w:firstLine="798"/>
        <w:jc w:val="both"/>
        <w:rPr>
          <w:sz w:val="28"/>
          <w:szCs w:val="28"/>
        </w:rPr>
      </w:pPr>
      <w:r>
        <w:rPr>
          <w:sz w:val="28"/>
          <w:szCs w:val="28"/>
        </w:rPr>
        <w:t xml:space="preserve">3. </w:t>
      </w:r>
      <w:r>
        <w:rPr>
          <w:iCs/>
          <w:sz w:val="28"/>
          <w:szCs w:val="28"/>
        </w:rPr>
        <w:t>Контроль над исполнением настоящего решения возложить на постоянную комиссию Совета по бюджету, налогам и вопросам собственности.</w:t>
      </w:r>
    </w:p>
    <w:p w:rsidR="00BE5CB2" w:rsidRDefault="00BE5CB2" w:rsidP="00BE5CB2">
      <w:pPr>
        <w:jc w:val="both"/>
        <w:rPr>
          <w:sz w:val="28"/>
          <w:szCs w:val="28"/>
        </w:rPr>
      </w:pPr>
    </w:p>
    <w:p w:rsidR="00BE5CB2" w:rsidRDefault="00BE5CB2" w:rsidP="00BE5CB2">
      <w:pPr>
        <w:ind w:left="1260" w:hangingChars="450" w:hanging="1260"/>
        <w:jc w:val="both"/>
        <w:rPr>
          <w:sz w:val="28"/>
          <w:szCs w:val="28"/>
        </w:rPr>
      </w:pPr>
      <w:r>
        <w:rPr>
          <w:sz w:val="28"/>
          <w:szCs w:val="28"/>
        </w:rPr>
        <w:t xml:space="preserve">Глава сельского поселения                                                       </w:t>
      </w:r>
      <w:proofErr w:type="spellStart"/>
      <w:r>
        <w:rPr>
          <w:sz w:val="28"/>
          <w:szCs w:val="28"/>
        </w:rPr>
        <w:t>И.Р.Галиев</w:t>
      </w:r>
      <w:proofErr w:type="spellEnd"/>
    </w:p>
    <w:p w:rsidR="00BE5CB2" w:rsidRDefault="00BE5CB2" w:rsidP="00BE5CB2">
      <w:pPr>
        <w:jc w:val="both"/>
        <w:rPr>
          <w:sz w:val="28"/>
          <w:szCs w:val="28"/>
        </w:rPr>
      </w:pPr>
    </w:p>
    <w:p w:rsidR="000252F7" w:rsidRDefault="000252F7" w:rsidP="00BE5CB2">
      <w:pPr>
        <w:jc w:val="both"/>
        <w:rPr>
          <w:sz w:val="28"/>
          <w:szCs w:val="28"/>
        </w:rPr>
      </w:pPr>
    </w:p>
    <w:p w:rsidR="00BE5CB2" w:rsidRDefault="00BE5CB2" w:rsidP="00BE5CB2">
      <w:pPr>
        <w:jc w:val="both"/>
        <w:rPr>
          <w:sz w:val="28"/>
          <w:szCs w:val="28"/>
        </w:rPr>
      </w:pPr>
      <w:r>
        <w:rPr>
          <w:sz w:val="28"/>
          <w:szCs w:val="28"/>
        </w:rPr>
        <w:t>д</w:t>
      </w:r>
      <w:proofErr w:type="gramStart"/>
      <w:r>
        <w:rPr>
          <w:sz w:val="28"/>
          <w:szCs w:val="28"/>
        </w:rPr>
        <w:t>.Д</w:t>
      </w:r>
      <w:proofErr w:type="gramEnd"/>
      <w:r>
        <w:rPr>
          <w:sz w:val="28"/>
          <w:szCs w:val="28"/>
        </w:rPr>
        <w:t>митриева Поляна</w:t>
      </w:r>
    </w:p>
    <w:p w:rsidR="00BE5CB2" w:rsidRDefault="000252F7" w:rsidP="00BE5CB2">
      <w:pPr>
        <w:jc w:val="both"/>
        <w:rPr>
          <w:sz w:val="28"/>
          <w:szCs w:val="28"/>
        </w:rPr>
      </w:pPr>
      <w:r>
        <w:rPr>
          <w:sz w:val="28"/>
          <w:szCs w:val="28"/>
        </w:rPr>
        <w:t xml:space="preserve">«26» октября </w:t>
      </w:r>
      <w:r w:rsidR="00BE5CB2">
        <w:rPr>
          <w:sz w:val="28"/>
          <w:szCs w:val="28"/>
        </w:rPr>
        <w:t>2022 г.</w:t>
      </w:r>
    </w:p>
    <w:p w:rsidR="002C5812" w:rsidRPr="00CF7872" w:rsidRDefault="00BE5CB2" w:rsidP="00CF7872">
      <w:pPr>
        <w:jc w:val="both"/>
        <w:rPr>
          <w:sz w:val="24"/>
          <w:szCs w:val="24"/>
        </w:rPr>
      </w:pPr>
      <w:r>
        <w:rPr>
          <w:sz w:val="28"/>
          <w:szCs w:val="28"/>
        </w:rPr>
        <w:t xml:space="preserve">№ </w:t>
      </w:r>
      <w:r w:rsidR="00CF7872">
        <w:rPr>
          <w:sz w:val="28"/>
          <w:szCs w:val="28"/>
        </w:rPr>
        <w:t>38</w:t>
      </w:r>
      <w:r>
        <w:rPr>
          <w:sz w:val="28"/>
          <w:szCs w:val="28"/>
        </w:rPr>
        <w:t>/</w:t>
      </w:r>
      <w:r w:rsidR="00CF7872">
        <w:rPr>
          <w:sz w:val="28"/>
          <w:szCs w:val="28"/>
        </w:rPr>
        <w:t>286</w:t>
      </w:r>
    </w:p>
    <w:sectPr w:rsidR="002C5812" w:rsidRPr="00CF7872" w:rsidSect="00BE5CB2">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00000001" w:usb1="00000000" w:usb2="00000000" w:usb3="00000000" w:csb0="00000005"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984E7"/>
    <w:multiLevelType w:val="multilevel"/>
    <w:tmpl w:val="B5F984E7"/>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CB2"/>
    <w:rsid w:val="000252F7"/>
    <w:rsid w:val="002C5812"/>
    <w:rsid w:val="00357BF4"/>
    <w:rsid w:val="00483336"/>
    <w:rsid w:val="0060733A"/>
    <w:rsid w:val="006D522C"/>
    <w:rsid w:val="007D22E1"/>
    <w:rsid w:val="00BE5CB2"/>
    <w:rsid w:val="00C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B2"/>
    <w:pPr>
      <w:spacing w:after="0" w:line="240" w:lineRule="auto"/>
    </w:pPr>
    <w:rPr>
      <w:rFonts w:ascii="Times New Roman" w:eastAsia="Times New Roman" w:hAnsi="Times New Roman" w:cs="Times New Roman"/>
      <w:sz w:val="30"/>
      <w:szCs w:val="20"/>
      <w:lang w:eastAsia="ru-RU"/>
    </w:rPr>
  </w:style>
  <w:style w:type="paragraph" w:styleId="9">
    <w:name w:val="heading 9"/>
    <w:basedOn w:val="a"/>
    <w:next w:val="a"/>
    <w:link w:val="90"/>
    <w:unhideWhenUsed/>
    <w:qFormat/>
    <w:rsid w:val="00BE5CB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BE5CB2"/>
    <w:rPr>
      <w:rFonts w:ascii="Cambria" w:eastAsia="Times New Roman" w:hAnsi="Cambria" w:cs="Times New Roman"/>
      <w:lang w:eastAsia="ru-RU"/>
    </w:rPr>
  </w:style>
  <w:style w:type="paragraph" w:styleId="a3">
    <w:name w:val="Body Text"/>
    <w:basedOn w:val="a"/>
    <w:link w:val="a4"/>
    <w:semiHidden/>
    <w:unhideWhenUsed/>
    <w:rsid w:val="00BE5CB2"/>
    <w:pPr>
      <w:jc w:val="both"/>
    </w:pPr>
    <w:rPr>
      <w:sz w:val="28"/>
      <w:szCs w:val="28"/>
    </w:rPr>
  </w:style>
  <w:style w:type="character" w:customStyle="1" w:styleId="a4">
    <w:name w:val="Основной текст Знак"/>
    <w:basedOn w:val="a0"/>
    <w:link w:val="a3"/>
    <w:semiHidden/>
    <w:rsid w:val="00BE5CB2"/>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BE5CB2"/>
    <w:rPr>
      <w:color w:val="0000FF"/>
      <w:u w:val="single"/>
    </w:rPr>
  </w:style>
  <w:style w:type="paragraph" w:styleId="a6">
    <w:name w:val="Balloon Text"/>
    <w:basedOn w:val="a"/>
    <w:link w:val="a7"/>
    <w:uiPriority w:val="99"/>
    <w:semiHidden/>
    <w:unhideWhenUsed/>
    <w:rsid w:val="00BE5CB2"/>
    <w:rPr>
      <w:rFonts w:ascii="Tahoma" w:hAnsi="Tahoma" w:cs="Tahoma"/>
      <w:sz w:val="16"/>
      <w:szCs w:val="16"/>
    </w:rPr>
  </w:style>
  <w:style w:type="character" w:customStyle="1" w:styleId="a7">
    <w:name w:val="Текст выноски Знак"/>
    <w:basedOn w:val="a0"/>
    <w:link w:val="a6"/>
    <w:uiPriority w:val="99"/>
    <w:semiHidden/>
    <w:rsid w:val="00BE5C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28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E15403E07A953EA05834826048BFC52B490C3F6CDBBEF04766AA5B506B114F8E7E77638F4ADE49699709A7FfER4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0E15403E07A953EA05834826048BFC55BD98C5F3C2BBEF04766AA5B506B114EAE7BF7A3AF7B1E2968C26CB39B3BA385635ECFF43EF6F61f5R4K" TargetMode="External"/><Relationship Id="rId12" Type="http://schemas.openxmlformats.org/officeDocument/2006/relationships/hyperlink" Target="consultantplus://offline/ref=F5F6D996025FECEAD781B4966E425DE997B5ADA2C19071CB65F316D201FF5D07563631B043C8B69DC809007680Q9b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9D7E07D5CBA0EFCA578F590CBB19B5417F20AE70D0731DEB6DD0634948CE3015AA05C41BD6DD154E2596928Fq3N7K" TargetMode="External"/><Relationship Id="rId11" Type="http://schemas.openxmlformats.org/officeDocument/2006/relationships/hyperlink" Target="consultantplus://offline/ref=F5F6D996025FECEAD781B4966E425DE990B2A5A1C19F71CB65F316D201FF5D07443669BC41CBAE9DCA1C5627C6C8EDE3F58D5F209B6E95F3Q5bAK" TargetMode="External"/><Relationship Id="rId5" Type="http://schemas.openxmlformats.org/officeDocument/2006/relationships/image" Target="media/image1.jpeg"/><Relationship Id="rId10" Type="http://schemas.openxmlformats.org/officeDocument/2006/relationships/hyperlink" Target="consultantplus://offline/ref=F5F6D996025FECEAD781B4966E425DE997B0AEAFC19E71CB65F316D201FF5D07443669BC41CBA89DCC1C5627C6C8EDE3F58D5F209B6E95F3Q5bAK" TargetMode="External"/><Relationship Id="rId4" Type="http://schemas.openxmlformats.org/officeDocument/2006/relationships/webSettings" Target="webSettings.xml"/><Relationship Id="rId9" Type="http://schemas.openxmlformats.org/officeDocument/2006/relationships/hyperlink" Target="consultantplus://offline/ref=25F4AEE0B89737A50ADF6100BFD01C0F5AA142B209F8DDEB6C6EA203657A81A8BE065378ECC8912637180756DBA1F83F0C3D37EC6D0278BEiEW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2022-11-01T11:45:00Z</cp:lastPrinted>
  <dcterms:created xsi:type="dcterms:W3CDTF">2022-10-27T10:42:00Z</dcterms:created>
  <dcterms:modified xsi:type="dcterms:W3CDTF">2022-11-02T04:19:00Z</dcterms:modified>
</cp:coreProperties>
</file>