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691F42" w:rsidRPr="00F0667A" w:rsidTr="00AC7D30">
        <w:trPr>
          <w:jc w:val="center"/>
        </w:trPr>
        <w:tc>
          <w:tcPr>
            <w:tcW w:w="4091" w:type="dxa"/>
            <w:tcBorders>
              <w:top w:val="nil"/>
              <w:left w:val="nil"/>
              <w:bottom w:val="double" w:sz="12" w:space="0" w:color="auto"/>
              <w:right w:val="nil"/>
            </w:tcBorders>
          </w:tcPr>
          <w:p w:rsidR="00691F42" w:rsidRPr="008B3CF5" w:rsidRDefault="00691F42" w:rsidP="00AC7D30">
            <w:pPr>
              <w:tabs>
                <w:tab w:val="left" w:pos="6467"/>
              </w:tabs>
              <w:jc w:val="center"/>
              <w:rPr>
                <w:sz w:val="16"/>
                <w:szCs w:val="16"/>
              </w:rPr>
            </w:pPr>
          </w:p>
          <w:p w:rsidR="00691F42" w:rsidRPr="00062E89" w:rsidRDefault="00691F42" w:rsidP="00AC7D30">
            <w:pPr>
              <w:tabs>
                <w:tab w:val="left" w:pos="6467"/>
              </w:tabs>
              <w:ind w:left="-139"/>
              <w:jc w:val="center"/>
              <w:rPr>
                <w:caps/>
                <w:sz w:val="16"/>
                <w:szCs w:val="16"/>
              </w:rPr>
            </w:pPr>
            <w:r w:rsidRPr="00062E89">
              <w:rPr>
                <w:sz w:val="16"/>
                <w:szCs w:val="16"/>
              </w:rPr>
              <w:t>БАШКОРТОСТАН  РЕСПУБЛИКАҺ</w:t>
            </w:r>
            <w:proofErr w:type="gramStart"/>
            <w:r w:rsidRPr="00062E89">
              <w:rPr>
                <w:sz w:val="16"/>
                <w:szCs w:val="16"/>
              </w:rPr>
              <w:t>Ы</w:t>
            </w:r>
            <w:proofErr w:type="gramEnd"/>
          </w:p>
          <w:p w:rsidR="00691F42" w:rsidRPr="00062E89" w:rsidRDefault="00691F42" w:rsidP="00AC7D30">
            <w:pPr>
              <w:tabs>
                <w:tab w:val="left" w:pos="6467"/>
              </w:tabs>
              <w:ind w:left="-139"/>
              <w:jc w:val="center"/>
              <w:rPr>
                <w:sz w:val="16"/>
                <w:szCs w:val="16"/>
              </w:rPr>
            </w:pPr>
            <w:r w:rsidRPr="00062E89">
              <w:rPr>
                <w:sz w:val="16"/>
                <w:szCs w:val="16"/>
              </w:rPr>
              <w:t xml:space="preserve">ШАРАН </w:t>
            </w:r>
            <w:r w:rsidRPr="00062E89">
              <w:rPr>
                <w:sz w:val="16"/>
                <w:szCs w:val="16"/>
                <w:lang w:val="be-BY"/>
              </w:rPr>
              <w:t xml:space="preserve"> </w:t>
            </w:r>
            <w:r w:rsidRPr="00062E89">
              <w:rPr>
                <w:sz w:val="16"/>
                <w:szCs w:val="16"/>
              </w:rPr>
              <w:t xml:space="preserve">РАЙОНЫ </w:t>
            </w:r>
          </w:p>
          <w:p w:rsidR="00691F42" w:rsidRPr="00062E89" w:rsidRDefault="00691F42" w:rsidP="00AC7D30">
            <w:pPr>
              <w:tabs>
                <w:tab w:val="left" w:pos="6467"/>
              </w:tabs>
              <w:ind w:left="-139"/>
              <w:jc w:val="center"/>
              <w:rPr>
                <w:caps/>
                <w:sz w:val="16"/>
                <w:szCs w:val="16"/>
                <w:lang w:val="be-BY"/>
              </w:rPr>
            </w:pPr>
            <w:r w:rsidRPr="00062E89">
              <w:rPr>
                <w:sz w:val="16"/>
                <w:szCs w:val="16"/>
              </w:rPr>
              <w:t>МУНИЦИПАЛЬ РАЙОН</w:t>
            </w:r>
            <w:r w:rsidRPr="00062E89">
              <w:rPr>
                <w:sz w:val="16"/>
                <w:szCs w:val="16"/>
                <w:lang w:val="be-BY"/>
              </w:rPr>
              <w:t>ЫНЫҢ</w:t>
            </w:r>
          </w:p>
          <w:p w:rsidR="00691F42" w:rsidRPr="00062E89" w:rsidRDefault="00691F42" w:rsidP="00AC7D30">
            <w:pPr>
              <w:tabs>
                <w:tab w:val="left" w:pos="6467"/>
              </w:tabs>
              <w:ind w:left="-139"/>
              <w:jc w:val="center"/>
              <w:rPr>
                <w:caps/>
                <w:sz w:val="16"/>
                <w:szCs w:val="16"/>
              </w:rPr>
            </w:pPr>
            <w:r w:rsidRPr="00062E89">
              <w:rPr>
                <w:sz w:val="16"/>
                <w:szCs w:val="16"/>
              </w:rPr>
              <w:t>ДМИТРИЕВА ПОЛЯНА АУЫЛ СОВЕТЫ</w:t>
            </w:r>
          </w:p>
          <w:p w:rsidR="00691F42" w:rsidRPr="00062E89" w:rsidRDefault="00691F42" w:rsidP="00AC7D30">
            <w:pPr>
              <w:tabs>
                <w:tab w:val="left" w:pos="6467"/>
              </w:tabs>
              <w:ind w:left="-139"/>
              <w:jc w:val="center"/>
              <w:rPr>
                <w:sz w:val="16"/>
                <w:szCs w:val="16"/>
              </w:rPr>
            </w:pPr>
            <w:r w:rsidRPr="00062E89">
              <w:rPr>
                <w:sz w:val="16"/>
                <w:szCs w:val="16"/>
              </w:rPr>
              <w:t>АУЫЛ БИЛӘМӘҺЕ СОВЕТЫ</w:t>
            </w:r>
          </w:p>
          <w:p w:rsidR="00691F42" w:rsidRPr="00062E89" w:rsidRDefault="00691F42" w:rsidP="00AC7D30">
            <w:pPr>
              <w:tabs>
                <w:tab w:val="left" w:pos="6467"/>
              </w:tabs>
              <w:ind w:left="-139"/>
              <w:jc w:val="center"/>
              <w:rPr>
                <w:caps/>
                <w:sz w:val="16"/>
                <w:szCs w:val="16"/>
              </w:rPr>
            </w:pPr>
          </w:p>
          <w:p w:rsidR="00691F42" w:rsidRPr="00062E89" w:rsidRDefault="00691F42" w:rsidP="00AC7D30">
            <w:pPr>
              <w:tabs>
                <w:tab w:val="left" w:pos="6467"/>
              </w:tabs>
              <w:ind w:left="-139"/>
              <w:jc w:val="center"/>
              <w:rPr>
                <w:bCs/>
                <w:sz w:val="14"/>
                <w:szCs w:val="14"/>
              </w:rPr>
            </w:pPr>
            <w:r w:rsidRPr="00062E89">
              <w:rPr>
                <w:bCs/>
                <w:sz w:val="14"/>
                <w:szCs w:val="14"/>
              </w:rPr>
              <w:t>452630,  ДМИТРИЕВА ПОЛЯНА АУЫЛЫ, БАҪЫУ УРАМЫ, 2А</w:t>
            </w:r>
          </w:p>
          <w:p w:rsidR="00691F42" w:rsidRPr="00062E89" w:rsidRDefault="00691F42" w:rsidP="00AC7D30">
            <w:pPr>
              <w:tabs>
                <w:tab w:val="left" w:pos="6467"/>
              </w:tabs>
              <w:ind w:left="-139"/>
              <w:jc w:val="center"/>
              <w:rPr>
                <w:bCs/>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c>
          <w:tcPr>
            <w:tcW w:w="1620" w:type="dxa"/>
            <w:tcBorders>
              <w:top w:val="nil"/>
              <w:left w:val="nil"/>
              <w:bottom w:val="double" w:sz="12" w:space="0" w:color="auto"/>
              <w:right w:val="nil"/>
            </w:tcBorders>
          </w:tcPr>
          <w:p w:rsidR="00691F42" w:rsidRPr="00062E89" w:rsidRDefault="00691F42" w:rsidP="00AC7D30">
            <w:pPr>
              <w:tabs>
                <w:tab w:val="left" w:pos="6467"/>
              </w:tabs>
              <w:jc w:val="center"/>
              <w:rPr>
                <w:sz w:val="16"/>
                <w:szCs w:val="16"/>
                <w:lang w:val="be-BY"/>
              </w:rPr>
            </w:pPr>
          </w:p>
          <w:p w:rsidR="00691F42" w:rsidRPr="00062E89" w:rsidRDefault="00691F42" w:rsidP="00AC7D30">
            <w:pPr>
              <w:tabs>
                <w:tab w:val="left" w:pos="6467"/>
              </w:tabs>
              <w:jc w:val="center"/>
              <w:rPr>
                <w:caps/>
                <w:sz w:val="16"/>
                <w:szCs w:val="16"/>
              </w:rPr>
            </w:pPr>
            <w:r>
              <w:rPr>
                <w:noProof/>
                <w:sz w:val="16"/>
                <w:szCs w:val="16"/>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691F42" w:rsidRPr="00062E89" w:rsidRDefault="00691F42" w:rsidP="00AC7D30">
            <w:pPr>
              <w:tabs>
                <w:tab w:val="left" w:pos="6467"/>
              </w:tabs>
              <w:jc w:val="center"/>
              <w:rPr>
                <w:caps/>
                <w:sz w:val="16"/>
                <w:szCs w:val="16"/>
              </w:rPr>
            </w:pPr>
          </w:p>
        </w:tc>
        <w:tc>
          <w:tcPr>
            <w:tcW w:w="4500" w:type="dxa"/>
            <w:tcBorders>
              <w:top w:val="nil"/>
              <w:left w:val="nil"/>
              <w:bottom w:val="double" w:sz="12" w:space="0" w:color="auto"/>
              <w:right w:val="nil"/>
            </w:tcBorders>
          </w:tcPr>
          <w:p w:rsidR="00691F42" w:rsidRPr="00062E89" w:rsidRDefault="00691F42" w:rsidP="00AC7D30">
            <w:pPr>
              <w:tabs>
                <w:tab w:val="left" w:pos="6467"/>
              </w:tabs>
              <w:jc w:val="center"/>
              <w:rPr>
                <w:sz w:val="16"/>
                <w:szCs w:val="16"/>
                <w:lang w:val="en-US"/>
              </w:rPr>
            </w:pPr>
          </w:p>
          <w:p w:rsidR="00691F42" w:rsidRPr="00062E89" w:rsidRDefault="00691F42" w:rsidP="00AC7D30">
            <w:pPr>
              <w:tabs>
                <w:tab w:val="left" w:pos="6467"/>
              </w:tabs>
              <w:jc w:val="center"/>
              <w:rPr>
                <w:caps/>
                <w:sz w:val="16"/>
                <w:szCs w:val="16"/>
              </w:rPr>
            </w:pPr>
            <w:r w:rsidRPr="00062E89">
              <w:rPr>
                <w:sz w:val="16"/>
                <w:szCs w:val="16"/>
              </w:rPr>
              <w:t>РЕСПУБЛИКА  БАШКОРТОСТАН</w:t>
            </w:r>
          </w:p>
          <w:p w:rsidR="00691F42" w:rsidRPr="00062E89" w:rsidRDefault="00691F42" w:rsidP="00AC7D30">
            <w:pPr>
              <w:tabs>
                <w:tab w:val="left" w:pos="6467"/>
              </w:tabs>
              <w:jc w:val="center"/>
              <w:rPr>
                <w:caps/>
                <w:sz w:val="16"/>
                <w:szCs w:val="16"/>
              </w:rPr>
            </w:pPr>
            <w:r w:rsidRPr="00062E89">
              <w:rPr>
                <w:sz w:val="16"/>
                <w:szCs w:val="16"/>
              </w:rPr>
              <w:t>СОВЕТ СЕЛЬСКОГО ПОСЕЛЕНИЯ</w:t>
            </w:r>
          </w:p>
          <w:p w:rsidR="00691F42" w:rsidRPr="00062E89" w:rsidRDefault="00691F42" w:rsidP="00AC7D30">
            <w:pPr>
              <w:tabs>
                <w:tab w:val="left" w:pos="6467"/>
              </w:tabs>
              <w:jc w:val="center"/>
              <w:rPr>
                <w:caps/>
                <w:sz w:val="16"/>
                <w:szCs w:val="16"/>
              </w:rPr>
            </w:pPr>
            <w:r w:rsidRPr="00062E89">
              <w:rPr>
                <w:sz w:val="16"/>
                <w:szCs w:val="16"/>
              </w:rPr>
              <w:t>ДМИТРИЕВО-ПОЛЯНСКИЙ СЕЛЬСОВЕТ</w:t>
            </w:r>
          </w:p>
          <w:p w:rsidR="00691F42" w:rsidRPr="00062E89" w:rsidRDefault="00691F42" w:rsidP="00AC7D30">
            <w:pPr>
              <w:tabs>
                <w:tab w:val="left" w:pos="6467"/>
              </w:tabs>
              <w:jc w:val="center"/>
              <w:rPr>
                <w:caps/>
                <w:sz w:val="16"/>
                <w:szCs w:val="16"/>
              </w:rPr>
            </w:pPr>
            <w:r w:rsidRPr="00062E89">
              <w:rPr>
                <w:sz w:val="16"/>
                <w:szCs w:val="16"/>
              </w:rPr>
              <w:t>МУНИЦИПАЛЬНОГО РАЙОНА</w:t>
            </w:r>
          </w:p>
          <w:p w:rsidR="00691F42" w:rsidRPr="00062E89" w:rsidRDefault="00691F42" w:rsidP="00AC7D30">
            <w:pPr>
              <w:tabs>
                <w:tab w:val="left" w:pos="6467"/>
              </w:tabs>
              <w:jc w:val="center"/>
              <w:rPr>
                <w:caps/>
                <w:sz w:val="16"/>
                <w:szCs w:val="16"/>
              </w:rPr>
            </w:pPr>
            <w:r w:rsidRPr="00062E89">
              <w:rPr>
                <w:sz w:val="16"/>
                <w:szCs w:val="16"/>
              </w:rPr>
              <w:t>ШАРАНСКИЙ РАЙОН</w:t>
            </w:r>
          </w:p>
          <w:p w:rsidR="00691F42" w:rsidRPr="00062E89" w:rsidRDefault="00691F42" w:rsidP="00AC7D30">
            <w:pPr>
              <w:tabs>
                <w:tab w:val="left" w:pos="6467"/>
              </w:tabs>
              <w:jc w:val="center"/>
              <w:rPr>
                <w:bCs/>
                <w:sz w:val="16"/>
                <w:szCs w:val="16"/>
              </w:rPr>
            </w:pPr>
          </w:p>
          <w:p w:rsidR="00691F42" w:rsidRPr="00062E89" w:rsidRDefault="00691F42" w:rsidP="00AC7D30">
            <w:pPr>
              <w:tabs>
                <w:tab w:val="left" w:pos="6467"/>
              </w:tabs>
              <w:jc w:val="center"/>
              <w:rPr>
                <w:bCs/>
                <w:sz w:val="14"/>
                <w:szCs w:val="14"/>
              </w:rPr>
            </w:pPr>
            <w:r w:rsidRPr="00062E89">
              <w:rPr>
                <w:bCs/>
                <w:sz w:val="14"/>
                <w:szCs w:val="14"/>
              </w:rPr>
              <w:t>452630, Д. ДМИТРИЕВА ПОЛЯНА, УЛИЦА ПОЛЕВАЯ, 2А</w:t>
            </w:r>
          </w:p>
          <w:p w:rsidR="00691F42" w:rsidRPr="00062E89" w:rsidRDefault="00691F42" w:rsidP="00AC7D30">
            <w:pPr>
              <w:tabs>
                <w:tab w:val="left" w:pos="6467"/>
              </w:tabs>
              <w:jc w:val="center"/>
              <w:rPr>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r>
    </w:tbl>
    <w:p w:rsidR="00691F42" w:rsidRPr="00F0667A" w:rsidRDefault="00691F42" w:rsidP="00691F42">
      <w:pPr>
        <w:keepNext/>
        <w:outlineLvl w:val="3"/>
        <w:rPr>
          <w:b/>
          <w:sz w:val="28"/>
          <w:szCs w:val="28"/>
          <w:lang w:val="en-US"/>
        </w:rPr>
      </w:pPr>
    </w:p>
    <w:p w:rsidR="00D03D1D" w:rsidRPr="00D03D1D" w:rsidRDefault="00D03D1D" w:rsidP="00D03D1D">
      <w:pPr>
        <w:keepNext/>
        <w:jc w:val="center"/>
        <w:outlineLvl w:val="3"/>
        <w:rPr>
          <w:b/>
          <w:sz w:val="28"/>
          <w:szCs w:val="28"/>
        </w:rPr>
      </w:pPr>
      <w:r w:rsidRPr="00D03D1D">
        <w:rPr>
          <w:b/>
          <w:sz w:val="28"/>
          <w:szCs w:val="28"/>
        </w:rPr>
        <w:t xml:space="preserve">ҠАРАР                                                                              РЕШЕНИЕ </w:t>
      </w:r>
    </w:p>
    <w:p w:rsidR="00B572DD" w:rsidRPr="00CA66CA" w:rsidRDefault="00B572DD">
      <w:pPr>
        <w:jc w:val="both"/>
        <w:rPr>
          <w:b/>
          <w:bCs/>
          <w:sz w:val="28"/>
          <w:szCs w:val="28"/>
        </w:rPr>
      </w:pPr>
    </w:p>
    <w:p w:rsidR="00B572DD" w:rsidRPr="00CA66CA" w:rsidRDefault="00C17CB5">
      <w:pPr>
        <w:autoSpaceDE w:val="0"/>
        <w:autoSpaceDN w:val="0"/>
        <w:adjustRightInd w:val="0"/>
        <w:jc w:val="center"/>
        <w:rPr>
          <w:b/>
          <w:sz w:val="28"/>
          <w:szCs w:val="28"/>
        </w:rPr>
      </w:pPr>
      <w:r w:rsidRPr="00CA66CA">
        <w:rPr>
          <w:b/>
          <w:bCs/>
          <w:sz w:val="28"/>
          <w:szCs w:val="28"/>
        </w:rPr>
        <w:t xml:space="preserve">О внесении изменений в </w:t>
      </w:r>
      <w:r w:rsidRPr="00CA66CA">
        <w:rPr>
          <w:b/>
          <w:sz w:val="28"/>
          <w:szCs w:val="28"/>
        </w:rPr>
        <w:t>Правила землепользования и застройки сельско</w:t>
      </w:r>
      <w:r w:rsidR="00634538">
        <w:rPr>
          <w:b/>
          <w:sz w:val="28"/>
          <w:szCs w:val="28"/>
        </w:rPr>
        <w:t>го</w:t>
      </w:r>
      <w:r w:rsidRPr="00CA66CA">
        <w:rPr>
          <w:b/>
          <w:sz w:val="28"/>
          <w:szCs w:val="28"/>
        </w:rPr>
        <w:t xml:space="preserve"> поселени</w:t>
      </w:r>
      <w:r w:rsidR="00634538">
        <w:rPr>
          <w:b/>
          <w:sz w:val="28"/>
          <w:szCs w:val="28"/>
        </w:rPr>
        <w:t>я</w:t>
      </w:r>
      <w:r w:rsidRPr="00CA66CA">
        <w:rPr>
          <w:b/>
          <w:sz w:val="28"/>
          <w:szCs w:val="28"/>
        </w:rPr>
        <w:t xml:space="preserve"> </w:t>
      </w:r>
      <w:r w:rsidR="00691F42">
        <w:rPr>
          <w:b/>
          <w:sz w:val="28"/>
          <w:szCs w:val="28"/>
        </w:rPr>
        <w:t>Дмитриево-Полянский</w:t>
      </w:r>
      <w:r w:rsidRPr="00CA66CA">
        <w:rPr>
          <w:b/>
          <w:sz w:val="28"/>
          <w:szCs w:val="28"/>
        </w:rPr>
        <w:t xml:space="preserve"> сельсовет  муниципального района Шаранский район Республики Башкортостан</w:t>
      </w:r>
    </w:p>
    <w:p w:rsidR="00B572DD" w:rsidRPr="00CA66CA" w:rsidRDefault="00B572DD">
      <w:pPr>
        <w:autoSpaceDE w:val="0"/>
        <w:autoSpaceDN w:val="0"/>
        <w:adjustRightInd w:val="0"/>
        <w:ind w:firstLine="567"/>
        <w:jc w:val="both"/>
        <w:rPr>
          <w:b/>
          <w:sz w:val="28"/>
          <w:szCs w:val="28"/>
        </w:rPr>
      </w:pPr>
    </w:p>
    <w:p w:rsidR="00B572DD" w:rsidRPr="00CA66CA" w:rsidRDefault="00C17CB5">
      <w:pPr>
        <w:pStyle w:val="3"/>
        <w:ind w:left="0" w:firstLine="567"/>
        <w:jc w:val="both"/>
        <w:rPr>
          <w:b/>
          <w:sz w:val="28"/>
          <w:szCs w:val="28"/>
        </w:rPr>
      </w:pPr>
      <w:proofErr w:type="gramStart"/>
      <w:r w:rsidRPr="00CA66CA">
        <w:rPr>
          <w:rFonts w:ascii="Times New Roman" w:hAnsi="Times New Roman" w:cs="Times New Roman"/>
          <w:sz w:val="28"/>
          <w:szCs w:val="28"/>
        </w:rPr>
        <w:t>В целях приведения в соответствие с Градостроительным кодексом Российской Федерации отдельных положений Правил землепользования и застройки сельско</w:t>
      </w:r>
      <w:r w:rsidR="00634538">
        <w:rPr>
          <w:rFonts w:ascii="Times New Roman" w:hAnsi="Times New Roman" w:cs="Times New Roman"/>
          <w:sz w:val="28"/>
          <w:szCs w:val="28"/>
        </w:rPr>
        <w:t>го</w:t>
      </w:r>
      <w:r w:rsidRPr="00CA66CA">
        <w:rPr>
          <w:rFonts w:ascii="Times New Roman" w:hAnsi="Times New Roman" w:cs="Times New Roman"/>
          <w:sz w:val="28"/>
          <w:szCs w:val="28"/>
        </w:rPr>
        <w:t xml:space="preserve"> поселени</w:t>
      </w:r>
      <w:r w:rsidR="00634538">
        <w:rPr>
          <w:rFonts w:ascii="Times New Roman" w:hAnsi="Times New Roman" w:cs="Times New Roman"/>
          <w:sz w:val="28"/>
          <w:szCs w:val="28"/>
        </w:rPr>
        <w:t>я</w:t>
      </w:r>
      <w:r w:rsidRPr="00CA66CA">
        <w:rPr>
          <w:rFonts w:ascii="Times New Roman" w:hAnsi="Times New Roman" w:cs="Times New Roman"/>
          <w:sz w:val="28"/>
          <w:szCs w:val="28"/>
        </w:rPr>
        <w:t xml:space="preserve"> </w:t>
      </w:r>
      <w:r w:rsidR="00691F42">
        <w:rPr>
          <w:rFonts w:ascii="Times New Roman" w:hAnsi="Times New Roman" w:cs="Times New Roman"/>
          <w:sz w:val="28"/>
          <w:szCs w:val="28"/>
        </w:rPr>
        <w:t>Дмитриево-Полянский</w:t>
      </w:r>
      <w:r w:rsidR="00EC1A01" w:rsidRPr="00CA66CA">
        <w:rPr>
          <w:rFonts w:ascii="Times New Roman" w:hAnsi="Times New Roman" w:cs="Times New Roman"/>
          <w:sz w:val="28"/>
          <w:szCs w:val="28"/>
        </w:rPr>
        <w:t xml:space="preserve"> </w:t>
      </w:r>
      <w:r w:rsidRPr="00CA66CA">
        <w:rPr>
          <w:rFonts w:ascii="Times New Roman" w:hAnsi="Times New Roman" w:cs="Times New Roman"/>
          <w:sz w:val="28"/>
          <w:szCs w:val="28"/>
        </w:rPr>
        <w:t xml:space="preserve"> сельсовет муниципального района Шаранский район Республики Башкортостан, утвержденных решением Совета сельского поселения </w:t>
      </w:r>
      <w:r w:rsidR="00691F42">
        <w:rPr>
          <w:rFonts w:ascii="Times New Roman" w:hAnsi="Times New Roman" w:cs="Times New Roman"/>
          <w:sz w:val="28"/>
          <w:szCs w:val="28"/>
        </w:rPr>
        <w:t>Дмитриево-Полянский</w:t>
      </w:r>
      <w:r w:rsidR="00EC1A01" w:rsidRPr="00CA66CA">
        <w:rPr>
          <w:rFonts w:ascii="Times New Roman" w:hAnsi="Times New Roman" w:cs="Times New Roman"/>
          <w:sz w:val="28"/>
          <w:szCs w:val="28"/>
        </w:rPr>
        <w:t xml:space="preserve"> </w:t>
      </w:r>
      <w:r w:rsidRPr="00CA66CA">
        <w:rPr>
          <w:rFonts w:ascii="Times New Roman" w:hAnsi="Times New Roman" w:cs="Times New Roman"/>
          <w:sz w:val="28"/>
          <w:szCs w:val="28"/>
        </w:rPr>
        <w:t xml:space="preserve"> сельсовет  </w:t>
      </w:r>
      <w:r w:rsidR="00BC43AE">
        <w:rPr>
          <w:rFonts w:ascii="Times New Roman" w:hAnsi="Times New Roman" w:cs="Times New Roman"/>
          <w:sz w:val="28"/>
          <w:szCs w:val="28"/>
        </w:rPr>
        <w:t>№</w:t>
      </w:r>
      <w:r w:rsidR="00BC43AE" w:rsidRPr="00827FA7">
        <w:rPr>
          <w:rFonts w:ascii="Times New Roman" w:hAnsi="Times New Roman" w:cs="Times New Roman"/>
          <w:sz w:val="28"/>
          <w:szCs w:val="28"/>
        </w:rPr>
        <w:t xml:space="preserve">43/337 от 23.07.2019 </w:t>
      </w:r>
      <w:r w:rsidRPr="00CA66CA">
        <w:rPr>
          <w:rFonts w:ascii="Times New Roman" w:hAnsi="Times New Roman" w:cs="Times New Roman"/>
          <w:sz w:val="28"/>
          <w:szCs w:val="28"/>
        </w:rPr>
        <w:t xml:space="preserve"> года, совершенствования порядка регулирования землепользования и застройки территории сельского поселения </w:t>
      </w:r>
      <w:r w:rsidR="00691F42">
        <w:rPr>
          <w:rFonts w:ascii="Times New Roman" w:hAnsi="Times New Roman" w:cs="Times New Roman"/>
          <w:sz w:val="28"/>
          <w:szCs w:val="28"/>
        </w:rPr>
        <w:t>Дмитриево-Полянский</w:t>
      </w:r>
      <w:r w:rsidR="00EC1A01" w:rsidRPr="00CA66CA">
        <w:rPr>
          <w:rFonts w:ascii="Times New Roman" w:hAnsi="Times New Roman" w:cs="Times New Roman"/>
          <w:sz w:val="28"/>
          <w:szCs w:val="28"/>
        </w:rPr>
        <w:t xml:space="preserve"> </w:t>
      </w:r>
      <w:r w:rsidRPr="00CA66CA">
        <w:rPr>
          <w:rFonts w:ascii="Times New Roman" w:hAnsi="Times New Roman" w:cs="Times New Roman"/>
          <w:sz w:val="28"/>
          <w:szCs w:val="28"/>
        </w:rPr>
        <w:t xml:space="preserve"> сельсовет муниципального района Шаранский район Республики Башкортостан, Совет сельского поселения </w:t>
      </w:r>
      <w:r w:rsidR="00691F42">
        <w:rPr>
          <w:rFonts w:ascii="Times New Roman" w:hAnsi="Times New Roman" w:cs="Times New Roman"/>
          <w:sz w:val="28"/>
          <w:szCs w:val="28"/>
        </w:rPr>
        <w:t>Дмитриево-Полянский</w:t>
      </w:r>
      <w:r w:rsidR="00EC1A01" w:rsidRPr="00CA66CA">
        <w:rPr>
          <w:rFonts w:ascii="Times New Roman" w:hAnsi="Times New Roman" w:cs="Times New Roman"/>
          <w:sz w:val="28"/>
          <w:szCs w:val="28"/>
        </w:rPr>
        <w:t xml:space="preserve"> </w:t>
      </w:r>
      <w:r w:rsidRPr="00CA66CA">
        <w:rPr>
          <w:rFonts w:ascii="Times New Roman" w:hAnsi="Times New Roman" w:cs="Times New Roman"/>
          <w:sz w:val="28"/>
          <w:szCs w:val="28"/>
        </w:rPr>
        <w:t xml:space="preserve"> сельсовет</w:t>
      </w:r>
      <w:proofErr w:type="gramEnd"/>
      <w:r w:rsidRPr="00CA66CA">
        <w:rPr>
          <w:rFonts w:ascii="Times New Roman" w:hAnsi="Times New Roman" w:cs="Times New Roman"/>
          <w:sz w:val="28"/>
          <w:szCs w:val="28"/>
        </w:rPr>
        <w:t xml:space="preserve"> муниципального района Шаранский район Республики Башкортостан, </w:t>
      </w:r>
      <w:r w:rsidRPr="00BC43AE">
        <w:rPr>
          <w:rFonts w:ascii="Times New Roman" w:hAnsi="Times New Roman" w:cs="Times New Roman"/>
          <w:b/>
          <w:sz w:val="28"/>
          <w:szCs w:val="28"/>
        </w:rPr>
        <w:t>РЕШИЛ:</w:t>
      </w:r>
    </w:p>
    <w:p w:rsidR="00B572DD" w:rsidRPr="00CA66CA" w:rsidRDefault="00C17CB5">
      <w:pPr>
        <w:pStyle w:val="ae"/>
        <w:numPr>
          <w:ilvl w:val="0"/>
          <w:numId w:val="1"/>
        </w:numPr>
        <w:ind w:left="0" w:firstLine="709"/>
        <w:jc w:val="both"/>
        <w:rPr>
          <w:sz w:val="28"/>
          <w:szCs w:val="28"/>
        </w:rPr>
      </w:pPr>
      <w:r w:rsidRPr="00CA66CA">
        <w:rPr>
          <w:sz w:val="28"/>
          <w:szCs w:val="28"/>
        </w:rPr>
        <w:t>Внести в Правил</w:t>
      </w:r>
      <w:r w:rsidR="00634538">
        <w:rPr>
          <w:sz w:val="28"/>
          <w:szCs w:val="28"/>
        </w:rPr>
        <w:t xml:space="preserve">а землепользования и застройки </w:t>
      </w:r>
      <w:r w:rsidRPr="00CA66CA">
        <w:rPr>
          <w:sz w:val="28"/>
          <w:szCs w:val="28"/>
        </w:rPr>
        <w:t>сельско</w:t>
      </w:r>
      <w:r w:rsidR="00634538">
        <w:rPr>
          <w:sz w:val="28"/>
          <w:szCs w:val="28"/>
        </w:rPr>
        <w:t>го</w:t>
      </w:r>
      <w:r w:rsidRPr="00CA66CA">
        <w:rPr>
          <w:sz w:val="28"/>
          <w:szCs w:val="28"/>
        </w:rPr>
        <w:t xml:space="preserve"> поселени</w:t>
      </w:r>
      <w:r w:rsidR="00634538">
        <w:rPr>
          <w:sz w:val="28"/>
          <w:szCs w:val="28"/>
        </w:rPr>
        <w:t>я</w:t>
      </w:r>
      <w:r w:rsidRPr="00CA66CA">
        <w:rPr>
          <w:sz w:val="28"/>
          <w:szCs w:val="28"/>
        </w:rPr>
        <w:t xml:space="preserve"> </w:t>
      </w:r>
      <w:r w:rsidR="00691F42">
        <w:rPr>
          <w:sz w:val="28"/>
          <w:szCs w:val="28"/>
        </w:rPr>
        <w:t>Дмитриево-Полянский</w:t>
      </w:r>
      <w:r w:rsidR="00EC1A01" w:rsidRPr="00CA66CA">
        <w:rPr>
          <w:sz w:val="28"/>
          <w:szCs w:val="28"/>
        </w:rPr>
        <w:t xml:space="preserve"> </w:t>
      </w:r>
      <w:r w:rsidRPr="00CA66CA">
        <w:rPr>
          <w:sz w:val="28"/>
          <w:szCs w:val="28"/>
        </w:rPr>
        <w:t xml:space="preserve"> сельсовет муниципального района Шаранский район Республики Башкортостан, утвержденные решением Совета сельского поселения </w:t>
      </w:r>
      <w:r w:rsidR="00691F42">
        <w:rPr>
          <w:sz w:val="28"/>
          <w:szCs w:val="28"/>
        </w:rPr>
        <w:t>Дмитриево-Полянский</w:t>
      </w:r>
      <w:r w:rsidR="00EC1A01" w:rsidRPr="00CA66CA">
        <w:rPr>
          <w:sz w:val="28"/>
          <w:szCs w:val="28"/>
        </w:rPr>
        <w:t xml:space="preserve"> </w:t>
      </w:r>
      <w:r w:rsidRPr="00CA66CA">
        <w:rPr>
          <w:sz w:val="28"/>
          <w:szCs w:val="28"/>
        </w:rPr>
        <w:t xml:space="preserve"> сельсовет </w:t>
      </w:r>
      <w:r w:rsidR="00BC43AE">
        <w:rPr>
          <w:sz w:val="28"/>
          <w:szCs w:val="28"/>
        </w:rPr>
        <w:t>№</w:t>
      </w:r>
      <w:r w:rsidR="00BC43AE" w:rsidRPr="00827FA7">
        <w:rPr>
          <w:sz w:val="28"/>
          <w:szCs w:val="28"/>
        </w:rPr>
        <w:t>43/337 от 23.07.2019</w:t>
      </w:r>
      <w:r w:rsidR="00BC43AE">
        <w:rPr>
          <w:sz w:val="28"/>
          <w:szCs w:val="28"/>
        </w:rPr>
        <w:t xml:space="preserve"> </w:t>
      </w:r>
      <w:r w:rsidRPr="00CA66CA">
        <w:rPr>
          <w:sz w:val="28"/>
          <w:szCs w:val="28"/>
        </w:rPr>
        <w:t>года (далее - Правила) следующие изменения:</w:t>
      </w:r>
    </w:p>
    <w:p w:rsidR="002F3261" w:rsidRPr="00CA66CA" w:rsidRDefault="00BC43AE" w:rsidP="002F3261">
      <w:pPr>
        <w:pStyle w:val="ae"/>
        <w:numPr>
          <w:ilvl w:val="1"/>
          <w:numId w:val="4"/>
        </w:numPr>
        <w:ind w:left="0" w:right="-1" w:firstLine="709"/>
        <w:jc w:val="both"/>
        <w:rPr>
          <w:sz w:val="28"/>
          <w:szCs w:val="28"/>
        </w:rPr>
      </w:pPr>
      <w:r>
        <w:rPr>
          <w:sz w:val="28"/>
          <w:szCs w:val="28"/>
        </w:rPr>
        <w:t>В столбце 3 таблицы №</w:t>
      </w:r>
      <w:r w:rsidR="002F3261" w:rsidRPr="00CA66CA">
        <w:rPr>
          <w:sz w:val="28"/>
          <w:szCs w:val="28"/>
        </w:rPr>
        <w:t xml:space="preserve">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исключить основной вид разрешенного использования земельных участков и объектов капитального строительства – «Ведение огородничества». </w:t>
      </w:r>
    </w:p>
    <w:p w:rsidR="0079470A" w:rsidRPr="00CA66CA" w:rsidRDefault="00BC43AE" w:rsidP="0079470A">
      <w:pPr>
        <w:pStyle w:val="ae"/>
        <w:numPr>
          <w:ilvl w:val="1"/>
          <w:numId w:val="4"/>
        </w:numPr>
        <w:ind w:left="0" w:firstLine="709"/>
        <w:jc w:val="both"/>
        <w:rPr>
          <w:sz w:val="28"/>
          <w:szCs w:val="28"/>
        </w:rPr>
      </w:pPr>
      <w:r>
        <w:rPr>
          <w:sz w:val="28"/>
          <w:szCs w:val="28"/>
        </w:rPr>
        <w:t>В столбце 3 таблицы №</w:t>
      </w:r>
      <w:r w:rsidR="0079470A" w:rsidRPr="00CA66CA">
        <w:rPr>
          <w:sz w:val="28"/>
          <w:szCs w:val="28"/>
        </w:rPr>
        <w:t xml:space="preserve">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w:t>
      </w:r>
      <w:r w:rsidR="00A25143" w:rsidRPr="00CA66CA">
        <w:rPr>
          <w:sz w:val="28"/>
          <w:szCs w:val="28"/>
        </w:rPr>
        <w:t>добавить условно-разрешенный</w:t>
      </w:r>
      <w:r w:rsidR="0079470A" w:rsidRPr="00CA66CA">
        <w:rPr>
          <w:sz w:val="28"/>
          <w:szCs w:val="28"/>
        </w:rPr>
        <w:t xml:space="preserve"> вид разрешенного использования земельных участков и объектов капитального строительства – «Ведение огородничества». </w:t>
      </w:r>
    </w:p>
    <w:p w:rsidR="002F3261" w:rsidRPr="00CA66CA" w:rsidRDefault="00AF0CE1" w:rsidP="0079470A">
      <w:pPr>
        <w:pStyle w:val="ae"/>
        <w:numPr>
          <w:ilvl w:val="1"/>
          <w:numId w:val="4"/>
        </w:numPr>
        <w:ind w:right="-1"/>
        <w:jc w:val="both"/>
        <w:rPr>
          <w:sz w:val="28"/>
          <w:szCs w:val="28"/>
        </w:rPr>
      </w:pPr>
      <w:r w:rsidRPr="00CA66CA">
        <w:rPr>
          <w:sz w:val="28"/>
          <w:szCs w:val="28"/>
        </w:rPr>
        <w:t xml:space="preserve"> </w:t>
      </w:r>
      <w:r w:rsidR="00E72B87" w:rsidRPr="00CA66CA">
        <w:rPr>
          <w:sz w:val="28"/>
          <w:szCs w:val="28"/>
        </w:rPr>
        <w:t xml:space="preserve"> Пункт 19.1. дополнить абзацем следующего содержания: </w:t>
      </w:r>
    </w:p>
    <w:p w:rsidR="002F3261" w:rsidRPr="00CA66CA" w:rsidRDefault="00075019" w:rsidP="00846013">
      <w:pPr>
        <w:pStyle w:val="Web"/>
        <w:ind w:right="-1" w:firstLine="709"/>
        <w:jc w:val="both"/>
        <w:rPr>
          <w:sz w:val="28"/>
          <w:szCs w:val="28"/>
        </w:rPr>
      </w:pPr>
      <w:r w:rsidRPr="00CA66CA">
        <w:rPr>
          <w:sz w:val="28"/>
          <w:szCs w:val="28"/>
        </w:rPr>
        <w:t xml:space="preserve">«Для территориальной зоны – территориальная зона для ведения дачного хозяйства, садоводства, огородничества устанавливаются следующие предельные (максимальные и (или) минимальные) размеры земельных участков:  </w:t>
      </w:r>
    </w:p>
    <w:p w:rsidR="00846013" w:rsidRPr="00CA66CA" w:rsidRDefault="00846013" w:rsidP="00846013">
      <w:pPr>
        <w:pStyle w:val="Web"/>
        <w:ind w:right="-1" w:firstLine="709"/>
        <w:jc w:val="both"/>
        <w:rPr>
          <w:sz w:val="28"/>
          <w:szCs w:val="28"/>
        </w:rPr>
      </w:pPr>
      <w:r w:rsidRPr="00CA66CA">
        <w:rPr>
          <w:sz w:val="28"/>
          <w:szCs w:val="28"/>
        </w:rPr>
        <w:t>для ведения садоводства - от 0,04 га до 0,15 га;</w:t>
      </w:r>
    </w:p>
    <w:p w:rsidR="00846013" w:rsidRPr="00CA66CA" w:rsidRDefault="00846013" w:rsidP="00846013">
      <w:pPr>
        <w:pStyle w:val="Web"/>
        <w:ind w:right="-1" w:firstLine="709"/>
        <w:jc w:val="both"/>
        <w:rPr>
          <w:sz w:val="28"/>
          <w:szCs w:val="28"/>
        </w:rPr>
      </w:pPr>
      <w:r w:rsidRPr="00CA66CA">
        <w:rPr>
          <w:sz w:val="28"/>
          <w:szCs w:val="28"/>
        </w:rPr>
        <w:t>для ведения огородничества - от 0,06 га до 0,15га;</w:t>
      </w:r>
    </w:p>
    <w:p w:rsidR="00846013" w:rsidRPr="00CA66CA" w:rsidRDefault="00846013" w:rsidP="00846013">
      <w:pPr>
        <w:pStyle w:val="Web"/>
        <w:ind w:right="-1" w:firstLine="709"/>
        <w:jc w:val="both"/>
        <w:rPr>
          <w:sz w:val="28"/>
          <w:szCs w:val="28"/>
        </w:rPr>
      </w:pPr>
      <w:r w:rsidRPr="00CA66CA">
        <w:rPr>
          <w:sz w:val="28"/>
          <w:szCs w:val="28"/>
        </w:rPr>
        <w:t>для дачного строительства - от 0,05 га до 0,20 га.</w:t>
      </w:r>
    </w:p>
    <w:p w:rsidR="00B572DD" w:rsidRPr="00CA66CA" w:rsidRDefault="00C17CB5">
      <w:pPr>
        <w:pStyle w:val="Default"/>
        <w:ind w:firstLine="709"/>
        <w:jc w:val="both"/>
        <w:rPr>
          <w:sz w:val="28"/>
          <w:szCs w:val="28"/>
        </w:rPr>
      </w:pPr>
      <w:r w:rsidRPr="00CA66CA">
        <w:rPr>
          <w:sz w:val="28"/>
          <w:szCs w:val="28"/>
        </w:rPr>
        <w:lastRenderedPageBreak/>
        <w:t xml:space="preserve">2. Обнародовать данное решение на информационном стенде Администрации сельского поселения </w:t>
      </w:r>
      <w:r w:rsidR="00691F42">
        <w:rPr>
          <w:sz w:val="28"/>
          <w:szCs w:val="28"/>
        </w:rPr>
        <w:t>Дмитриево-Полянский</w:t>
      </w:r>
      <w:r w:rsidR="00CA66CA" w:rsidRPr="00CA66CA">
        <w:rPr>
          <w:sz w:val="28"/>
          <w:szCs w:val="28"/>
        </w:rPr>
        <w:t xml:space="preserve"> </w:t>
      </w:r>
      <w:r w:rsidRPr="00CA66CA">
        <w:rPr>
          <w:sz w:val="28"/>
          <w:szCs w:val="28"/>
        </w:rPr>
        <w:t xml:space="preserve">сельсовет муниципального района Шаранский район Республики Башкортостан и разместить на сайте сельского поселения </w:t>
      </w:r>
      <w:r w:rsidR="00691F42">
        <w:rPr>
          <w:sz w:val="28"/>
          <w:szCs w:val="28"/>
        </w:rPr>
        <w:t>Дмитриево-Полянский</w:t>
      </w:r>
      <w:r w:rsidR="00EC1A01" w:rsidRPr="00CA66CA">
        <w:rPr>
          <w:sz w:val="28"/>
          <w:szCs w:val="28"/>
        </w:rPr>
        <w:t xml:space="preserve"> </w:t>
      </w:r>
      <w:r w:rsidRPr="00CA66CA">
        <w:rPr>
          <w:sz w:val="28"/>
          <w:szCs w:val="28"/>
        </w:rPr>
        <w:t xml:space="preserve">сельсовет муниципального района Шаранский район Республики Башкортостан. </w:t>
      </w:r>
    </w:p>
    <w:p w:rsidR="00B572DD" w:rsidRPr="00CA66CA" w:rsidRDefault="00C17CB5">
      <w:pPr>
        <w:pStyle w:val="Default"/>
        <w:ind w:firstLine="709"/>
        <w:jc w:val="both"/>
        <w:rPr>
          <w:sz w:val="28"/>
          <w:szCs w:val="28"/>
        </w:rPr>
      </w:pPr>
      <w:r w:rsidRPr="00CA66CA">
        <w:rPr>
          <w:sz w:val="28"/>
          <w:szCs w:val="28"/>
        </w:rPr>
        <w:t xml:space="preserve">3. Настоящее решение вступает в силу с момента обнародования. </w:t>
      </w:r>
    </w:p>
    <w:p w:rsidR="00B572DD" w:rsidRPr="00CA66CA" w:rsidRDefault="00C17CB5">
      <w:pPr>
        <w:ind w:right="-1" w:firstLine="709"/>
        <w:jc w:val="both"/>
        <w:rPr>
          <w:sz w:val="28"/>
          <w:szCs w:val="28"/>
        </w:rPr>
      </w:pPr>
      <w:r w:rsidRPr="00CA66CA">
        <w:rPr>
          <w:sz w:val="28"/>
          <w:szCs w:val="28"/>
        </w:rPr>
        <w:t xml:space="preserve">4. </w:t>
      </w:r>
      <w:proofErr w:type="gramStart"/>
      <w:r w:rsidRPr="00CA66CA">
        <w:rPr>
          <w:sz w:val="28"/>
          <w:szCs w:val="28"/>
        </w:rPr>
        <w:t>Контроль за</w:t>
      </w:r>
      <w:proofErr w:type="gramEnd"/>
      <w:r w:rsidRPr="00CA66CA">
        <w:rPr>
          <w:sz w:val="28"/>
          <w:szCs w:val="28"/>
        </w:rPr>
        <w:t xml:space="preserve"> исполнением данного решения возложить на постоянную комиссию Совета по бюджету, налог</w:t>
      </w:r>
      <w:r w:rsidR="00CA66CA" w:rsidRPr="00CA66CA">
        <w:rPr>
          <w:sz w:val="28"/>
          <w:szCs w:val="28"/>
        </w:rPr>
        <w:t>ам</w:t>
      </w:r>
      <w:r w:rsidRPr="00CA66CA">
        <w:rPr>
          <w:sz w:val="28"/>
          <w:szCs w:val="28"/>
        </w:rPr>
        <w:t xml:space="preserve">, </w:t>
      </w:r>
      <w:r w:rsidR="00CA66CA" w:rsidRPr="00CA66CA">
        <w:rPr>
          <w:sz w:val="28"/>
          <w:szCs w:val="28"/>
        </w:rPr>
        <w:t>вопросам муниципальной собственности, по развитию предпринимательства,</w:t>
      </w:r>
      <w:r w:rsidRPr="00CA66CA">
        <w:rPr>
          <w:sz w:val="28"/>
          <w:szCs w:val="28"/>
        </w:rPr>
        <w:t xml:space="preserve"> земельным</w:t>
      </w:r>
      <w:r w:rsidR="00CA66CA" w:rsidRPr="00CA66CA">
        <w:rPr>
          <w:sz w:val="28"/>
          <w:szCs w:val="28"/>
        </w:rPr>
        <w:t xml:space="preserve"> вопросам, благоустройству и экологии</w:t>
      </w:r>
      <w:r w:rsidR="00491279" w:rsidRPr="00CA66CA">
        <w:rPr>
          <w:sz w:val="28"/>
          <w:szCs w:val="28"/>
        </w:rPr>
        <w:t>.</w:t>
      </w:r>
    </w:p>
    <w:p w:rsidR="00B572DD" w:rsidRDefault="00B572DD">
      <w:pPr>
        <w:ind w:right="506" w:firstLine="540"/>
        <w:rPr>
          <w:sz w:val="28"/>
          <w:szCs w:val="28"/>
        </w:rPr>
      </w:pPr>
    </w:p>
    <w:p w:rsidR="00691F42" w:rsidRPr="00CA66CA" w:rsidRDefault="00691F42">
      <w:pPr>
        <w:ind w:right="506" w:firstLine="540"/>
        <w:rPr>
          <w:sz w:val="28"/>
          <w:szCs w:val="28"/>
        </w:rPr>
      </w:pPr>
    </w:p>
    <w:p w:rsidR="00B572DD" w:rsidRPr="00CA66CA" w:rsidRDefault="00B572DD">
      <w:pPr>
        <w:ind w:right="506" w:firstLine="540"/>
        <w:rPr>
          <w:sz w:val="28"/>
          <w:szCs w:val="28"/>
        </w:rPr>
      </w:pPr>
    </w:p>
    <w:p w:rsidR="00B572DD" w:rsidRPr="00CA66CA" w:rsidRDefault="00691F42">
      <w:pPr>
        <w:tabs>
          <w:tab w:val="left" w:pos="9781"/>
        </w:tabs>
        <w:ind w:right="-1"/>
        <w:rPr>
          <w:sz w:val="28"/>
          <w:szCs w:val="28"/>
        </w:rPr>
      </w:pPr>
      <w:r>
        <w:rPr>
          <w:sz w:val="28"/>
          <w:szCs w:val="28"/>
        </w:rPr>
        <w:t xml:space="preserve">     </w:t>
      </w:r>
      <w:r w:rsidR="00C17CB5" w:rsidRPr="00CA66CA">
        <w:rPr>
          <w:sz w:val="28"/>
          <w:szCs w:val="28"/>
        </w:rPr>
        <w:t xml:space="preserve">Глава сельского поселения                                          </w:t>
      </w:r>
      <w:r w:rsidR="00D87294" w:rsidRPr="00CA66CA">
        <w:rPr>
          <w:sz w:val="28"/>
          <w:szCs w:val="28"/>
        </w:rPr>
        <w:t xml:space="preserve">          </w:t>
      </w:r>
      <w:proofErr w:type="spellStart"/>
      <w:r>
        <w:rPr>
          <w:sz w:val="28"/>
          <w:szCs w:val="28"/>
        </w:rPr>
        <w:t>И.Р.Галиев</w:t>
      </w:r>
      <w:proofErr w:type="spellEnd"/>
      <w:r w:rsidR="00CA66CA">
        <w:rPr>
          <w:sz w:val="28"/>
          <w:szCs w:val="28"/>
        </w:rPr>
        <w:t xml:space="preserve"> </w:t>
      </w:r>
    </w:p>
    <w:p w:rsidR="00B572DD" w:rsidRPr="00CA66CA" w:rsidRDefault="00B572DD">
      <w:pPr>
        <w:tabs>
          <w:tab w:val="left" w:pos="9781"/>
        </w:tabs>
        <w:ind w:right="-1"/>
        <w:rPr>
          <w:sz w:val="28"/>
          <w:szCs w:val="28"/>
        </w:rPr>
      </w:pPr>
    </w:p>
    <w:p w:rsidR="00B572DD" w:rsidRDefault="00B572DD"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Default="00CA66CA" w:rsidP="00CA66CA">
      <w:pPr>
        <w:rPr>
          <w:sz w:val="28"/>
          <w:szCs w:val="28"/>
        </w:rPr>
      </w:pPr>
    </w:p>
    <w:p w:rsidR="00CA66CA" w:rsidRPr="00CA66CA" w:rsidRDefault="00CA66CA" w:rsidP="00CA66CA">
      <w:pPr>
        <w:rPr>
          <w:sz w:val="28"/>
          <w:szCs w:val="28"/>
        </w:rPr>
      </w:pPr>
      <w:r>
        <w:rPr>
          <w:sz w:val="28"/>
          <w:szCs w:val="28"/>
        </w:rPr>
        <w:t xml:space="preserve">д. </w:t>
      </w:r>
      <w:r w:rsidR="00BC43AE">
        <w:rPr>
          <w:sz w:val="28"/>
          <w:szCs w:val="28"/>
        </w:rPr>
        <w:t>Дмитриева Поляна</w:t>
      </w:r>
    </w:p>
    <w:p w:rsidR="00B572DD" w:rsidRPr="00CA66CA" w:rsidRDefault="00813CF4">
      <w:pPr>
        <w:jc w:val="both"/>
        <w:rPr>
          <w:sz w:val="28"/>
          <w:szCs w:val="28"/>
        </w:rPr>
      </w:pPr>
      <w:r>
        <w:rPr>
          <w:sz w:val="28"/>
          <w:szCs w:val="28"/>
        </w:rPr>
        <w:t>2</w:t>
      </w:r>
      <w:bookmarkStart w:id="0" w:name="_GoBack"/>
      <w:bookmarkEnd w:id="0"/>
      <w:r w:rsidR="00BC43AE">
        <w:rPr>
          <w:sz w:val="28"/>
          <w:szCs w:val="28"/>
        </w:rPr>
        <w:t>8</w:t>
      </w:r>
      <w:r w:rsidR="00634538">
        <w:rPr>
          <w:sz w:val="28"/>
          <w:szCs w:val="28"/>
        </w:rPr>
        <w:t xml:space="preserve"> </w:t>
      </w:r>
      <w:r w:rsidR="004C34AF">
        <w:rPr>
          <w:sz w:val="28"/>
          <w:szCs w:val="28"/>
        </w:rPr>
        <w:t xml:space="preserve">апреля </w:t>
      </w:r>
      <w:r w:rsidR="00634538">
        <w:rPr>
          <w:sz w:val="28"/>
          <w:szCs w:val="28"/>
        </w:rPr>
        <w:t xml:space="preserve">2023 </w:t>
      </w:r>
      <w:r w:rsidR="00C17CB5" w:rsidRPr="00CA66CA">
        <w:rPr>
          <w:sz w:val="28"/>
          <w:szCs w:val="28"/>
        </w:rPr>
        <w:t>года</w:t>
      </w:r>
    </w:p>
    <w:p w:rsidR="006212D6" w:rsidRPr="00CA66CA" w:rsidRDefault="00CA66CA">
      <w:pPr>
        <w:jc w:val="both"/>
        <w:rPr>
          <w:sz w:val="28"/>
          <w:szCs w:val="28"/>
        </w:rPr>
      </w:pPr>
      <w:r w:rsidRPr="00CA66CA">
        <w:rPr>
          <w:sz w:val="28"/>
          <w:szCs w:val="28"/>
        </w:rPr>
        <w:t xml:space="preserve">№ </w:t>
      </w:r>
      <w:r w:rsidR="004C34AF">
        <w:rPr>
          <w:sz w:val="28"/>
          <w:szCs w:val="28"/>
        </w:rPr>
        <w:t>4</w:t>
      </w:r>
      <w:r w:rsidR="00BC43AE">
        <w:rPr>
          <w:sz w:val="28"/>
          <w:szCs w:val="28"/>
        </w:rPr>
        <w:t>3</w:t>
      </w:r>
      <w:r w:rsidR="004C34AF">
        <w:rPr>
          <w:sz w:val="28"/>
          <w:szCs w:val="28"/>
        </w:rPr>
        <w:t>/3</w:t>
      </w:r>
      <w:r w:rsidR="00BC43AE">
        <w:rPr>
          <w:sz w:val="28"/>
          <w:szCs w:val="28"/>
        </w:rPr>
        <w:t>2</w:t>
      </w:r>
      <w:r w:rsidR="00F0667A">
        <w:rPr>
          <w:sz w:val="28"/>
          <w:szCs w:val="28"/>
        </w:rPr>
        <w:t>7</w:t>
      </w:r>
    </w:p>
    <w:sectPr w:rsidR="006212D6" w:rsidRPr="00CA66CA" w:rsidSect="00B572DD">
      <w:pgSz w:w="11906" w:h="16838"/>
      <w:pgMar w:top="567"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B0" w:rsidRDefault="003B16B0">
      <w:r>
        <w:separator/>
      </w:r>
    </w:p>
  </w:endnote>
  <w:endnote w:type="continuationSeparator" w:id="0">
    <w:p w:rsidR="003B16B0" w:rsidRDefault="003B1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Helver Bashkir">
    <w:altName w:val="Arial"/>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B0" w:rsidRDefault="003B16B0">
      <w:r>
        <w:separator/>
      </w:r>
    </w:p>
  </w:footnote>
  <w:footnote w:type="continuationSeparator" w:id="0">
    <w:p w:rsidR="003B16B0" w:rsidRDefault="003B1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E69DF"/>
    <w:multiLevelType w:val="multilevel"/>
    <w:tmpl w:val="E06AF8F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753F6FF"/>
    <w:multiLevelType w:val="singleLevel"/>
    <w:tmpl w:val="4753F6FF"/>
    <w:lvl w:ilvl="0">
      <w:start w:val="1"/>
      <w:numFmt w:val="decimal"/>
      <w:suff w:val="space"/>
      <w:lvlText w:val="%1)"/>
      <w:lvlJc w:val="left"/>
    </w:lvl>
  </w:abstractNum>
  <w:abstractNum w:abstractNumId="2">
    <w:nsid w:val="66227A6B"/>
    <w:multiLevelType w:val="multilevel"/>
    <w:tmpl w:val="66227A6B"/>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7101A14"/>
    <w:multiLevelType w:val="multilevel"/>
    <w:tmpl w:val="28768A36"/>
    <w:lvl w:ilvl="0">
      <w:start w:val="1"/>
      <w:numFmt w:val="decimal"/>
      <w:lvlText w:val="%1"/>
      <w:lvlJc w:val="left"/>
      <w:pPr>
        <w:ind w:left="630" w:hanging="630"/>
      </w:pPr>
      <w:rPr>
        <w:rFonts w:hint="default"/>
      </w:rPr>
    </w:lvl>
    <w:lvl w:ilvl="1">
      <w:start w:val="1"/>
      <w:numFmt w:val="decimal"/>
      <w:lvlText w:val="%1.%2"/>
      <w:lvlJc w:val="left"/>
      <w:pPr>
        <w:ind w:left="1339" w:hanging="6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172A27"/>
    <w:rsid w:val="00004F72"/>
    <w:rsid w:val="00013C5E"/>
    <w:rsid w:val="000230CA"/>
    <w:rsid w:val="00032C66"/>
    <w:rsid w:val="000347D7"/>
    <w:rsid w:val="00075019"/>
    <w:rsid w:val="000857C5"/>
    <w:rsid w:val="000D2A2B"/>
    <w:rsid w:val="000D328C"/>
    <w:rsid w:val="000E4F84"/>
    <w:rsid w:val="000E757C"/>
    <w:rsid w:val="000F1E3A"/>
    <w:rsid w:val="00122430"/>
    <w:rsid w:val="001225BE"/>
    <w:rsid w:val="00133317"/>
    <w:rsid w:val="001432F8"/>
    <w:rsid w:val="00144078"/>
    <w:rsid w:val="001462C2"/>
    <w:rsid w:val="00166226"/>
    <w:rsid w:val="0017264A"/>
    <w:rsid w:val="00172A27"/>
    <w:rsid w:val="001775DE"/>
    <w:rsid w:val="00184113"/>
    <w:rsid w:val="001B09BD"/>
    <w:rsid w:val="001B5A53"/>
    <w:rsid w:val="00204265"/>
    <w:rsid w:val="002638FA"/>
    <w:rsid w:val="00273D8F"/>
    <w:rsid w:val="002753C0"/>
    <w:rsid w:val="002800FD"/>
    <w:rsid w:val="002B04C6"/>
    <w:rsid w:val="002B371C"/>
    <w:rsid w:val="002E5445"/>
    <w:rsid w:val="002F1165"/>
    <w:rsid w:val="002F3261"/>
    <w:rsid w:val="00335E92"/>
    <w:rsid w:val="00356601"/>
    <w:rsid w:val="003643A6"/>
    <w:rsid w:val="00391224"/>
    <w:rsid w:val="003A5158"/>
    <w:rsid w:val="003B16B0"/>
    <w:rsid w:val="003C64C5"/>
    <w:rsid w:val="003D0B85"/>
    <w:rsid w:val="003E7CAF"/>
    <w:rsid w:val="00410D34"/>
    <w:rsid w:val="00444EFF"/>
    <w:rsid w:val="00470075"/>
    <w:rsid w:val="004771AD"/>
    <w:rsid w:val="00491279"/>
    <w:rsid w:val="004C34AF"/>
    <w:rsid w:val="004D0A2D"/>
    <w:rsid w:val="004E79A4"/>
    <w:rsid w:val="004F6879"/>
    <w:rsid w:val="00503687"/>
    <w:rsid w:val="00505BCB"/>
    <w:rsid w:val="005306F7"/>
    <w:rsid w:val="00551577"/>
    <w:rsid w:val="00551977"/>
    <w:rsid w:val="0058256C"/>
    <w:rsid w:val="005B5681"/>
    <w:rsid w:val="005F3C47"/>
    <w:rsid w:val="006169E5"/>
    <w:rsid w:val="006212D6"/>
    <w:rsid w:val="00634538"/>
    <w:rsid w:val="006352DD"/>
    <w:rsid w:val="0063531D"/>
    <w:rsid w:val="00677FDE"/>
    <w:rsid w:val="00691F42"/>
    <w:rsid w:val="006F4E91"/>
    <w:rsid w:val="007010CF"/>
    <w:rsid w:val="007153C7"/>
    <w:rsid w:val="0072190B"/>
    <w:rsid w:val="0072699E"/>
    <w:rsid w:val="00734270"/>
    <w:rsid w:val="007358DD"/>
    <w:rsid w:val="00737F66"/>
    <w:rsid w:val="007428B7"/>
    <w:rsid w:val="00784F50"/>
    <w:rsid w:val="00793EAE"/>
    <w:rsid w:val="0079470A"/>
    <w:rsid w:val="007A1312"/>
    <w:rsid w:val="007B7DAB"/>
    <w:rsid w:val="007F36C2"/>
    <w:rsid w:val="008139A3"/>
    <w:rsid w:val="00813CF4"/>
    <w:rsid w:val="00831A86"/>
    <w:rsid w:val="00832598"/>
    <w:rsid w:val="00846013"/>
    <w:rsid w:val="00857AB7"/>
    <w:rsid w:val="0087543D"/>
    <w:rsid w:val="008A154C"/>
    <w:rsid w:val="008B36D6"/>
    <w:rsid w:val="00910334"/>
    <w:rsid w:val="00930269"/>
    <w:rsid w:val="00940D3E"/>
    <w:rsid w:val="00953E31"/>
    <w:rsid w:val="0096545A"/>
    <w:rsid w:val="00983B51"/>
    <w:rsid w:val="009A3004"/>
    <w:rsid w:val="00A0601B"/>
    <w:rsid w:val="00A17C70"/>
    <w:rsid w:val="00A22306"/>
    <w:rsid w:val="00A25143"/>
    <w:rsid w:val="00A30398"/>
    <w:rsid w:val="00A41648"/>
    <w:rsid w:val="00A47890"/>
    <w:rsid w:val="00A548F8"/>
    <w:rsid w:val="00A57310"/>
    <w:rsid w:val="00A8775B"/>
    <w:rsid w:val="00A934F9"/>
    <w:rsid w:val="00AB1E99"/>
    <w:rsid w:val="00AD0616"/>
    <w:rsid w:val="00AD31B3"/>
    <w:rsid w:val="00AE2157"/>
    <w:rsid w:val="00AE2E3B"/>
    <w:rsid w:val="00AF0CE1"/>
    <w:rsid w:val="00AF60DB"/>
    <w:rsid w:val="00B02699"/>
    <w:rsid w:val="00B041BA"/>
    <w:rsid w:val="00B1099B"/>
    <w:rsid w:val="00B1330B"/>
    <w:rsid w:val="00B222E3"/>
    <w:rsid w:val="00B25323"/>
    <w:rsid w:val="00B572DD"/>
    <w:rsid w:val="00B605B6"/>
    <w:rsid w:val="00B93BEF"/>
    <w:rsid w:val="00BA2171"/>
    <w:rsid w:val="00BC0F3A"/>
    <w:rsid w:val="00BC2C6E"/>
    <w:rsid w:val="00BC43AE"/>
    <w:rsid w:val="00C04349"/>
    <w:rsid w:val="00C17CB5"/>
    <w:rsid w:val="00C47947"/>
    <w:rsid w:val="00C577CB"/>
    <w:rsid w:val="00C674D7"/>
    <w:rsid w:val="00C86AF1"/>
    <w:rsid w:val="00CA66CA"/>
    <w:rsid w:val="00CB5F8F"/>
    <w:rsid w:val="00CE5F83"/>
    <w:rsid w:val="00D03D1D"/>
    <w:rsid w:val="00D04752"/>
    <w:rsid w:val="00D34E44"/>
    <w:rsid w:val="00D414CB"/>
    <w:rsid w:val="00D6433A"/>
    <w:rsid w:val="00D81947"/>
    <w:rsid w:val="00D87294"/>
    <w:rsid w:val="00DB0BEA"/>
    <w:rsid w:val="00E15282"/>
    <w:rsid w:val="00E308F8"/>
    <w:rsid w:val="00E348DB"/>
    <w:rsid w:val="00E37C88"/>
    <w:rsid w:val="00E432EF"/>
    <w:rsid w:val="00E4625B"/>
    <w:rsid w:val="00E57227"/>
    <w:rsid w:val="00E72B87"/>
    <w:rsid w:val="00E86FBA"/>
    <w:rsid w:val="00EC1A01"/>
    <w:rsid w:val="00ED2BD4"/>
    <w:rsid w:val="00ED66AA"/>
    <w:rsid w:val="00F0667A"/>
    <w:rsid w:val="00F118CC"/>
    <w:rsid w:val="00F1635D"/>
    <w:rsid w:val="00F35DCA"/>
    <w:rsid w:val="00F471D2"/>
    <w:rsid w:val="00F5276D"/>
    <w:rsid w:val="00FA16E7"/>
    <w:rsid w:val="00FA1926"/>
    <w:rsid w:val="00FB237B"/>
    <w:rsid w:val="00FB6D5C"/>
    <w:rsid w:val="00FE521C"/>
    <w:rsid w:val="00FF0839"/>
    <w:rsid w:val="0F27670A"/>
    <w:rsid w:val="2467127E"/>
    <w:rsid w:val="76404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semiHidden="0" w:uiPriority="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DD"/>
    <w:rPr>
      <w:rFonts w:ascii="Times New Roman" w:eastAsia="Times New Roman" w:hAnsi="Times New Roman" w:cs="Times New Roman"/>
      <w:sz w:val="24"/>
      <w:szCs w:val="24"/>
    </w:rPr>
  </w:style>
  <w:style w:type="paragraph" w:styleId="9">
    <w:name w:val="heading 9"/>
    <w:basedOn w:val="a"/>
    <w:next w:val="a"/>
    <w:link w:val="90"/>
    <w:semiHidden/>
    <w:unhideWhenUsed/>
    <w:qFormat/>
    <w:rsid w:val="00B572DD"/>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DD"/>
    <w:rPr>
      <w:color w:val="0000FF"/>
      <w:u w:val="single"/>
    </w:rPr>
  </w:style>
  <w:style w:type="paragraph" w:styleId="a4">
    <w:name w:val="Balloon Text"/>
    <w:basedOn w:val="a"/>
    <w:link w:val="a5"/>
    <w:uiPriority w:val="99"/>
    <w:semiHidden/>
    <w:unhideWhenUsed/>
    <w:rsid w:val="00B572DD"/>
    <w:rPr>
      <w:rFonts w:ascii="Tahoma" w:hAnsi="Tahoma" w:cs="Tahoma"/>
      <w:sz w:val="16"/>
      <w:szCs w:val="16"/>
    </w:rPr>
  </w:style>
  <w:style w:type="paragraph" w:styleId="3">
    <w:name w:val="Body Text Indent 3"/>
    <w:basedOn w:val="a"/>
    <w:link w:val="30"/>
    <w:unhideWhenUsed/>
    <w:rsid w:val="00B572DD"/>
    <w:pPr>
      <w:spacing w:after="120"/>
      <w:ind w:left="283"/>
    </w:pPr>
    <w:rPr>
      <w:rFonts w:asciiTheme="minorHAnsi" w:eastAsiaTheme="minorHAnsi" w:hAnsiTheme="minorHAnsi" w:cstheme="minorBidi"/>
      <w:sz w:val="16"/>
      <w:szCs w:val="16"/>
    </w:rPr>
  </w:style>
  <w:style w:type="paragraph" w:styleId="a6">
    <w:name w:val="header"/>
    <w:basedOn w:val="a"/>
    <w:link w:val="a7"/>
    <w:rsid w:val="00B572DD"/>
    <w:pPr>
      <w:tabs>
        <w:tab w:val="center" w:pos="4677"/>
        <w:tab w:val="right" w:pos="9355"/>
      </w:tabs>
    </w:pPr>
  </w:style>
  <w:style w:type="paragraph" w:styleId="a8">
    <w:name w:val="Body Text"/>
    <w:basedOn w:val="a"/>
    <w:link w:val="a9"/>
    <w:uiPriority w:val="99"/>
    <w:semiHidden/>
    <w:unhideWhenUsed/>
    <w:rsid w:val="00B572DD"/>
    <w:pPr>
      <w:spacing w:after="120"/>
    </w:pPr>
  </w:style>
  <w:style w:type="paragraph" w:styleId="aa">
    <w:name w:val="Title"/>
    <w:basedOn w:val="a"/>
    <w:link w:val="ab"/>
    <w:qFormat/>
    <w:rsid w:val="00B572DD"/>
    <w:pPr>
      <w:tabs>
        <w:tab w:val="left" w:pos="360"/>
      </w:tabs>
      <w:ind w:firstLine="709"/>
      <w:jc w:val="center"/>
    </w:pPr>
    <w:rPr>
      <w:b/>
      <w:sz w:val="48"/>
      <w:szCs w:val="20"/>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d"/>
    <w:unhideWhenUsed/>
    <w:rsid w:val="00B572DD"/>
    <w:pPr>
      <w:spacing w:before="100" w:beforeAutospacing="1" w:after="100" w:afterAutospacing="1"/>
    </w:pPr>
  </w:style>
  <w:style w:type="paragraph" w:customStyle="1" w:styleId="ConsPlusNormal">
    <w:name w:val="ConsPlusNormal"/>
    <w:rsid w:val="00B572DD"/>
    <w:pPr>
      <w:autoSpaceDE w:val="0"/>
      <w:autoSpaceDN w:val="0"/>
      <w:adjustRightInd w:val="0"/>
      <w:ind w:firstLine="720"/>
    </w:pPr>
    <w:rPr>
      <w:rFonts w:ascii="Arial" w:eastAsia="Times New Roman" w:hAnsi="Arial" w:cs="Arial"/>
    </w:rPr>
  </w:style>
  <w:style w:type="character" w:customStyle="1" w:styleId="ab">
    <w:name w:val="Название Знак"/>
    <w:basedOn w:val="a0"/>
    <w:link w:val="aa"/>
    <w:rsid w:val="00B572DD"/>
    <w:rPr>
      <w:rFonts w:ascii="Times New Roman" w:eastAsia="Times New Roman" w:hAnsi="Times New Roman" w:cs="Times New Roman"/>
      <w:b/>
      <w:sz w:val="48"/>
      <w:szCs w:val="20"/>
      <w:lang w:eastAsia="ru-RU"/>
    </w:rPr>
  </w:style>
  <w:style w:type="character" w:customStyle="1" w:styleId="90">
    <w:name w:val="Заголовок 9 Знак"/>
    <w:basedOn w:val="a0"/>
    <w:link w:val="9"/>
    <w:semiHidden/>
    <w:rsid w:val="00B572DD"/>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link w:val="3"/>
    <w:locked/>
    <w:rsid w:val="00B572DD"/>
    <w:rPr>
      <w:sz w:val="16"/>
      <w:szCs w:val="16"/>
      <w:lang w:eastAsia="ru-RU"/>
    </w:rPr>
  </w:style>
  <w:style w:type="character" w:customStyle="1" w:styleId="31">
    <w:name w:val="Основной текст с отступом 3 Знак1"/>
    <w:basedOn w:val="a0"/>
    <w:uiPriority w:val="99"/>
    <w:semiHidden/>
    <w:rsid w:val="00B572DD"/>
    <w:rPr>
      <w:rFonts w:ascii="Times New Roman" w:eastAsia="Times New Roman" w:hAnsi="Times New Roman" w:cs="Times New Roman"/>
      <w:sz w:val="16"/>
      <w:szCs w:val="16"/>
      <w:lang w:eastAsia="ru-RU"/>
    </w:rPr>
  </w:style>
  <w:style w:type="paragraph" w:styleId="ae">
    <w:name w:val="List Paragraph"/>
    <w:basedOn w:val="a"/>
    <w:uiPriority w:val="34"/>
    <w:qFormat/>
    <w:rsid w:val="00B572DD"/>
    <w:pPr>
      <w:ind w:left="720"/>
      <w:contextualSpacing/>
    </w:pPr>
  </w:style>
  <w:style w:type="character" w:customStyle="1" w:styleId="a9">
    <w:name w:val="Основной текст Знак"/>
    <w:basedOn w:val="a0"/>
    <w:link w:val="a8"/>
    <w:uiPriority w:val="99"/>
    <w:semiHidden/>
    <w:rsid w:val="00B572DD"/>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572DD"/>
    <w:rPr>
      <w:rFonts w:ascii="Times New Roman" w:eastAsia="Times New Roman" w:hAnsi="Times New Roman" w:cs="Times New Roman"/>
      <w:sz w:val="24"/>
      <w:szCs w:val="24"/>
      <w:lang w:eastAsia="ru-RU"/>
    </w:rPr>
  </w:style>
  <w:style w:type="character" w:customStyle="1" w:styleId="a5">
    <w:name w:val="Текст выноски Знак"/>
    <w:basedOn w:val="a0"/>
    <w:link w:val="a4"/>
    <w:uiPriority w:val="99"/>
    <w:semiHidden/>
    <w:rsid w:val="00B572DD"/>
    <w:rPr>
      <w:rFonts w:ascii="Tahoma" w:eastAsia="Times New Roman" w:hAnsi="Tahoma" w:cs="Tahoma"/>
      <w:sz w:val="16"/>
      <w:szCs w:val="16"/>
      <w:lang w:eastAsia="ru-RU"/>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c"/>
    <w:locked/>
    <w:rsid w:val="00B572DD"/>
    <w:rPr>
      <w:rFonts w:ascii="Times New Roman" w:eastAsia="Times New Roman" w:hAnsi="Times New Roman" w:cs="Times New Roman"/>
      <w:sz w:val="24"/>
      <w:szCs w:val="24"/>
      <w:lang w:eastAsia="ru-RU"/>
    </w:rPr>
  </w:style>
  <w:style w:type="paragraph" w:customStyle="1" w:styleId="Default">
    <w:name w:val="Default"/>
    <w:rsid w:val="00B572DD"/>
    <w:pPr>
      <w:autoSpaceDE w:val="0"/>
      <w:autoSpaceDN w:val="0"/>
      <w:adjustRightInd w:val="0"/>
    </w:pPr>
    <w:rPr>
      <w:rFonts w:ascii="Times New Roman" w:hAnsi="Times New Roman" w:cs="Times New Roman"/>
      <w:color w:val="000000"/>
      <w:sz w:val="24"/>
      <w:szCs w:val="24"/>
      <w:lang w:eastAsia="en-US"/>
    </w:rPr>
  </w:style>
  <w:style w:type="paragraph" w:customStyle="1" w:styleId="Web">
    <w:name w:val="Обычный (Web)"/>
    <w:basedOn w:val="a"/>
    <w:link w:val="Web1"/>
    <w:rsid w:val="002F3261"/>
    <w:pPr>
      <w:spacing w:before="100" w:after="100"/>
    </w:pPr>
    <w:rPr>
      <w:szCs w:val="20"/>
    </w:rPr>
  </w:style>
  <w:style w:type="character" w:customStyle="1" w:styleId="Web1">
    <w:name w:val="Обычный (Web) Знак1"/>
    <w:link w:val="Web"/>
    <w:rsid w:val="002F3261"/>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46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User</cp:lastModifiedBy>
  <cp:revision>30</cp:revision>
  <cp:lastPrinted>2023-04-11T10:12:00Z</cp:lastPrinted>
  <dcterms:created xsi:type="dcterms:W3CDTF">2022-10-19T03:36:00Z</dcterms:created>
  <dcterms:modified xsi:type="dcterms:W3CDTF">2023-05-10T06:34:00Z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04FAB3F1433A4BE3B462D3890435463A</vt:lpwstr>
  </property>
</Properties>
</file>